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4764F" w14:textId="1012335B" w:rsidR="00F92974" w:rsidRPr="008C5FD8" w:rsidRDefault="00BA0C05" w:rsidP="008C5FD8">
      <w:pPr>
        <w:pStyle w:val="NormalWeb"/>
        <w:rPr>
          <w:b/>
        </w:rPr>
      </w:pPr>
      <w:r>
        <w:rPr>
          <w:b/>
          <w:highlight w:val="lightGray"/>
        </w:rPr>
        <w:t>[</w:t>
      </w:r>
      <w:r w:rsidR="00F92974" w:rsidRPr="008C5FD8">
        <w:rPr>
          <w:b/>
          <w:highlight w:val="lightGray"/>
        </w:rPr>
        <w:t>Addendum to the Grant Agreement for KA1 Actions</w:t>
      </w:r>
      <w:r>
        <w:rPr>
          <w:b/>
        </w:rPr>
        <w:t>]</w:t>
      </w:r>
    </w:p>
    <w:p w14:paraId="29C449E3" w14:textId="77777777" w:rsidR="00F92974" w:rsidRDefault="00F92974" w:rsidP="00E25758">
      <w:pPr>
        <w:pStyle w:val="NormalWeb"/>
        <w:jc w:val="center"/>
      </w:pPr>
    </w:p>
    <w:p w14:paraId="5AD558CD" w14:textId="0B39216F" w:rsidR="00E25758" w:rsidRDefault="00E25758" w:rsidP="00E25758">
      <w:pPr>
        <w:pStyle w:val="NormalWeb"/>
        <w:jc w:val="center"/>
      </w:pPr>
      <w:r>
        <w:t>ADDENDUM NO […] TO THE GRANT AGREEMENT NO […]</w:t>
      </w:r>
    </w:p>
    <w:p w14:paraId="45BC9327" w14:textId="77777777" w:rsidR="00E25758" w:rsidRDefault="00E25758" w:rsidP="00E25758">
      <w:pPr>
        <w:pStyle w:val="NormalWeb"/>
        <w:jc w:val="center"/>
      </w:pPr>
      <w:r>
        <w:t>SIGNED BETWEEN […]</w:t>
      </w:r>
    </w:p>
    <w:p w14:paraId="6E662179" w14:textId="77777777" w:rsidR="00E25758" w:rsidRDefault="00E25758" w:rsidP="005A685A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7F23D73D" w14:textId="77777777" w:rsidR="0054464E" w:rsidRDefault="0054464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F1F04C8" w14:textId="60A431A2" w:rsidR="006B6E6F" w:rsidRPr="00EB5431" w:rsidRDefault="005A685A" w:rsidP="00EB543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5431">
        <w:rPr>
          <w:rFonts w:ascii="Times New Roman" w:hAnsi="Times New Roman" w:cs="Times New Roman"/>
          <w:b/>
          <w:bCs/>
          <w:sz w:val="24"/>
          <w:szCs w:val="24"/>
        </w:rPr>
        <w:t xml:space="preserve">ADDITIONAL FINANCIAL AND CONTRACTUAL RULES </w:t>
      </w:r>
      <w:r w:rsidR="00E25758" w:rsidRPr="00EB5431">
        <w:rPr>
          <w:rFonts w:ascii="Times New Roman" w:hAnsi="Times New Roman" w:cs="Times New Roman"/>
          <w:b/>
          <w:bCs/>
          <w:sz w:val="24"/>
          <w:szCs w:val="24"/>
        </w:rPr>
        <w:t xml:space="preserve">ONLY </w:t>
      </w:r>
      <w:r w:rsidRPr="00EB5431">
        <w:rPr>
          <w:rFonts w:ascii="Times New Roman" w:hAnsi="Times New Roman" w:cs="Times New Roman"/>
          <w:b/>
          <w:bCs/>
          <w:sz w:val="24"/>
          <w:szCs w:val="24"/>
        </w:rPr>
        <w:t>APPLICABLE TO PROJECTS</w:t>
      </w:r>
      <w:r w:rsidR="00E25758" w:rsidRPr="00EB54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5964" w:rsidRPr="00EB5431">
        <w:rPr>
          <w:rFonts w:ascii="Times New Roman" w:hAnsi="Times New Roman" w:cs="Times New Roman"/>
          <w:b/>
          <w:bCs/>
          <w:sz w:val="24"/>
          <w:szCs w:val="24"/>
        </w:rPr>
        <w:t xml:space="preserve">ORGANISING VIRTUAL ACTIVITIES </w:t>
      </w:r>
      <w:r w:rsidR="00CD2576" w:rsidRPr="00EB5431">
        <w:rPr>
          <w:rFonts w:ascii="Times New Roman" w:hAnsi="Times New Roman" w:cs="Times New Roman"/>
          <w:b/>
          <w:bCs/>
          <w:sz w:val="24"/>
          <w:szCs w:val="24"/>
        </w:rPr>
        <w:t>DUE TO</w:t>
      </w:r>
      <w:r w:rsidR="00E4248F" w:rsidRPr="00EB5431">
        <w:rPr>
          <w:rFonts w:ascii="Times New Roman" w:hAnsi="Times New Roman" w:cs="Times New Roman"/>
          <w:b/>
          <w:bCs/>
          <w:sz w:val="24"/>
          <w:szCs w:val="24"/>
        </w:rPr>
        <w:t xml:space="preserve"> C</w:t>
      </w:r>
      <w:r w:rsidRPr="00EB5431">
        <w:rPr>
          <w:rFonts w:ascii="Times New Roman" w:hAnsi="Times New Roman" w:cs="Times New Roman"/>
          <w:b/>
          <w:bCs/>
          <w:sz w:val="24"/>
          <w:szCs w:val="24"/>
        </w:rPr>
        <w:t>OVID-19</w:t>
      </w:r>
    </w:p>
    <w:p w14:paraId="4407672A" w14:textId="77777777" w:rsidR="005A685A" w:rsidRDefault="005A685A" w:rsidP="005A685A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2C38DB17" w14:textId="14A4D2E3" w:rsidR="005D1348" w:rsidRDefault="00F05964" w:rsidP="00347AC4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following rules are additional to those in Articles I.2 and II.2 </w:t>
      </w:r>
      <w:r w:rsidR="00695F5A">
        <w:rPr>
          <w:rFonts w:ascii="Times New Roman" w:hAnsi="Times New Roman" w:cs="Times New Roman"/>
          <w:sz w:val="24"/>
          <w:szCs w:val="24"/>
          <w:lang w:val="en-GB"/>
        </w:rPr>
        <w:t>of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Annex </w:t>
      </w:r>
      <w:r w:rsidR="00E25758">
        <w:rPr>
          <w:rFonts w:ascii="Times New Roman" w:hAnsi="Times New Roman" w:cs="Times New Roman"/>
          <w:sz w:val="24"/>
          <w:szCs w:val="24"/>
          <w:lang w:val="en-GB"/>
        </w:rPr>
        <w:t>III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and only appl</w:t>
      </w:r>
      <w:r w:rsidR="00695F5A">
        <w:rPr>
          <w:rFonts w:ascii="Times New Roman" w:hAnsi="Times New Roman" w:cs="Times New Roman"/>
          <w:sz w:val="24"/>
          <w:szCs w:val="24"/>
          <w:lang w:val="en-GB"/>
        </w:rPr>
        <w:t>y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95F5A">
        <w:rPr>
          <w:rFonts w:ascii="Times New Roman" w:hAnsi="Times New Roman" w:cs="Times New Roman"/>
          <w:sz w:val="24"/>
          <w:szCs w:val="24"/>
          <w:lang w:val="en-GB"/>
        </w:rPr>
        <w:t xml:space="preserve">to </w:t>
      </w:r>
      <w:r>
        <w:rPr>
          <w:rFonts w:ascii="Times New Roman" w:hAnsi="Times New Roman" w:cs="Times New Roman"/>
          <w:sz w:val="24"/>
          <w:szCs w:val="24"/>
          <w:lang w:val="en-GB"/>
        </w:rPr>
        <w:t>case</w:t>
      </w:r>
      <w:r w:rsidR="00695F5A">
        <w:rPr>
          <w:rFonts w:ascii="Times New Roman" w:hAnsi="Times New Roman" w:cs="Times New Roman"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95F5A">
        <w:rPr>
          <w:rFonts w:ascii="Times New Roman" w:hAnsi="Times New Roman" w:cs="Times New Roman"/>
          <w:sz w:val="24"/>
          <w:szCs w:val="24"/>
          <w:lang w:val="en-GB"/>
        </w:rPr>
        <w:t xml:space="preserve">where </w:t>
      </w:r>
      <w:r>
        <w:rPr>
          <w:rFonts w:ascii="Times New Roman" w:hAnsi="Times New Roman" w:cs="Times New Roman"/>
          <w:sz w:val="24"/>
          <w:szCs w:val="24"/>
          <w:lang w:val="en-GB"/>
        </w:rPr>
        <w:t>virtual activities</w:t>
      </w:r>
      <w:r w:rsidR="00695F5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59689BC7">
        <w:rPr>
          <w:rFonts w:ascii="Times New Roman" w:hAnsi="Times New Roman" w:cs="Times New Roman"/>
          <w:sz w:val="24"/>
          <w:szCs w:val="24"/>
          <w:lang w:val="en-GB"/>
        </w:rPr>
        <w:t>need to be</w:t>
      </w:r>
      <w:r w:rsidR="00695F5A">
        <w:rPr>
          <w:rFonts w:ascii="Times New Roman" w:hAnsi="Times New Roman" w:cs="Times New Roman"/>
          <w:sz w:val="24"/>
          <w:szCs w:val="24"/>
          <w:lang w:val="en-GB"/>
        </w:rPr>
        <w:t xml:space="preserve"> organised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due </w:t>
      </w:r>
      <w:r w:rsidR="00CD2576">
        <w:rPr>
          <w:rFonts w:ascii="Times New Roman" w:hAnsi="Times New Roman" w:cs="Times New Roman"/>
          <w:sz w:val="24"/>
          <w:szCs w:val="24"/>
          <w:lang w:val="en-GB"/>
        </w:rPr>
        <w:t xml:space="preserve">to </w:t>
      </w:r>
      <w:r>
        <w:rPr>
          <w:rFonts w:ascii="Times New Roman" w:hAnsi="Times New Roman" w:cs="Times New Roman"/>
          <w:sz w:val="24"/>
          <w:szCs w:val="24"/>
          <w:lang w:val="en-GB"/>
        </w:rPr>
        <w:t>COVID</w:t>
      </w:r>
      <w:r w:rsidR="00695F5A">
        <w:rPr>
          <w:rFonts w:ascii="Times New Roman" w:hAnsi="Times New Roman" w:cs="Times New Roman"/>
          <w:sz w:val="24"/>
          <w:szCs w:val="24"/>
          <w:lang w:val="en-GB"/>
        </w:rPr>
        <w:t>-19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8A65E3">
        <w:rPr>
          <w:rFonts w:ascii="Times New Roman" w:hAnsi="Times New Roman" w:cs="Times New Roman"/>
          <w:sz w:val="24"/>
          <w:szCs w:val="24"/>
          <w:lang w:val="en-GB"/>
        </w:rPr>
        <w:t>Reporting on virtual mobilities is required in line with the rules provided in the grant agreement.</w:t>
      </w:r>
    </w:p>
    <w:p w14:paraId="6F8E7F4C" w14:textId="77777777" w:rsidR="00BE4073" w:rsidRPr="00011922" w:rsidRDefault="00BE407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24401EC" w14:textId="3B881B5C" w:rsidR="00E25758" w:rsidRPr="00F1436C" w:rsidRDefault="00E25758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C1E6D">
        <w:rPr>
          <w:rFonts w:ascii="Times New Roman" w:hAnsi="Times New Roman" w:cs="Times New Roman"/>
          <w:b/>
          <w:bCs/>
          <w:sz w:val="24"/>
          <w:szCs w:val="24"/>
          <w:lang w:val="en-GB"/>
        </w:rPr>
        <w:t>Article I.2</w:t>
      </w:r>
      <w:r w:rsidR="00F05964" w:rsidRPr="006C1E6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. </w:t>
      </w:r>
      <w:r w:rsidRPr="006C1E6D">
        <w:rPr>
          <w:rFonts w:ascii="Times New Roman" w:hAnsi="Times New Roman" w:cs="Times New Roman"/>
          <w:b/>
          <w:bCs/>
          <w:sz w:val="24"/>
          <w:szCs w:val="24"/>
          <w:lang w:val="en-GB"/>
        </w:rPr>
        <w:t>Calculation and supporting documents for unit contributions</w:t>
      </w:r>
    </w:p>
    <w:p w14:paraId="3E73C9E1" w14:textId="54AEC2CD" w:rsidR="002D5360" w:rsidRDefault="002D5360" w:rsidP="002D5360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Travel, Individual Support and Course fees costs are not eligible </w:t>
      </w:r>
      <w:r w:rsidR="00695F5A">
        <w:rPr>
          <w:rFonts w:ascii="Times New Roman" w:hAnsi="Times New Roman" w:cs="Times New Roman"/>
          <w:sz w:val="24"/>
          <w:szCs w:val="24"/>
          <w:lang w:val="en-GB"/>
        </w:rPr>
        <w:t xml:space="preserve">for virtual </w:t>
      </w:r>
      <w:r>
        <w:rPr>
          <w:rFonts w:ascii="Times New Roman" w:hAnsi="Times New Roman" w:cs="Times New Roman"/>
          <w:sz w:val="24"/>
          <w:szCs w:val="24"/>
          <w:lang w:val="en-GB"/>
        </w:rPr>
        <w:t>activities.</w:t>
      </w:r>
      <w:r w:rsidR="00695F5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C7B68">
        <w:rPr>
          <w:rFonts w:ascii="Times New Roman" w:hAnsi="Times New Roman" w:cs="Times New Roman"/>
          <w:sz w:val="24"/>
          <w:szCs w:val="24"/>
          <w:lang w:val="en-GB"/>
        </w:rPr>
        <w:t>Online linguistic support (OLS) should be provided in all cases.</w:t>
      </w:r>
    </w:p>
    <w:p w14:paraId="619C2985" w14:textId="77777777" w:rsidR="002D5360" w:rsidRDefault="002D5360" w:rsidP="002D5360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37AB569" w14:textId="27EB62E2" w:rsidR="006B4372" w:rsidRPr="00F1436C" w:rsidRDefault="006B4372" w:rsidP="00EB5431">
      <w:pPr>
        <w:pStyle w:val="ListBullet"/>
        <w:rPr>
          <w:b/>
          <w:bCs/>
          <w:highlight w:val="yellow"/>
          <w:u w:val="single"/>
        </w:rPr>
      </w:pPr>
      <w:r w:rsidRPr="006C1E6D">
        <w:rPr>
          <w:b/>
          <w:bCs/>
          <w:highlight w:val="yellow"/>
          <w:u w:val="single"/>
        </w:rPr>
        <w:t>C. Organisational support</w:t>
      </w:r>
    </w:p>
    <w:p w14:paraId="658E28D3" w14:textId="0927B2E0" w:rsidR="005A685A" w:rsidRDefault="00F05964" w:rsidP="00EB5431">
      <w:pPr>
        <w:ind w:left="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D40186" w:rsidRPr="00347AC4">
        <w:rPr>
          <w:rFonts w:ascii="Times New Roman" w:hAnsi="Times New Roman"/>
          <w:sz w:val="24"/>
          <w:szCs w:val="24"/>
          <w:highlight w:val="cyan"/>
        </w:rPr>
        <w:t>[VET, AE, SE, HE</w:t>
      </w:r>
      <w:r w:rsidR="00C11CF1">
        <w:rPr>
          <w:rFonts w:ascii="Times New Roman" w:hAnsi="Times New Roman"/>
          <w:sz w:val="24"/>
          <w:szCs w:val="24"/>
          <w:highlight w:val="cyan"/>
        </w:rPr>
        <w:t xml:space="preserve"> and Youth</w:t>
      </w:r>
      <w:r w:rsidR="00D40186" w:rsidRPr="00347AC4">
        <w:rPr>
          <w:rFonts w:ascii="Times New Roman" w:hAnsi="Times New Roman"/>
          <w:sz w:val="24"/>
          <w:szCs w:val="24"/>
          <w:highlight w:val="cyan"/>
        </w:rPr>
        <w:t>]</w:t>
      </w:r>
      <w:r w:rsidR="00D401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Calculation of the grant amount: </w:t>
      </w:r>
      <w:r w:rsidR="006B4372">
        <w:rPr>
          <w:rFonts w:ascii="Times New Roman" w:hAnsi="Times New Roman"/>
          <w:sz w:val="24"/>
          <w:szCs w:val="24"/>
        </w:rPr>
        <w:t>T</w:t>
      </w:r>
      <w:r w:rsidR="006B4372" w:rsidRPr="006B4372">
        <w:rPr>
          <w:rFonts w:ascii="Times New Roman" w:hAnsi="Times New Roman"/>
          <w:sz w:val="24"/>
          <w:szCs w:val="24"/>
        </w:rPr>
        <w:t xml:space="preserve">he grant amount is calculated by multiplying the total number of participations in </w:t>
      </w:r>
      <w:r w:rsidR="5C45F889" w:rsidRPr="006B4372">
        <w:rPr>
          <w:rFonts w:ascii="Times New Roman" w:hAnsi="Times New Roman"/>
          <w:sz w:val="24"/>
          <w:szCs w:val="24"/>
        </w:rPr>
        <w:t xml:space="preserve">virtual </w:t>
      </w:r>
      <w:r w:rsidR="006B4372" w:rsidRPr="006B4372">
        <w:rPr>
          <w:rFonts w:ascii="Times New Roman" w:hAnsi="Times New Roman"/>
          <w:sz w:val="24"/>
          <w:szCs w:val="24"/>
        </w:rPr>
        <w:t>mobility activities by the unit contribution applicable as specified in Annex IV of the Agreement.</w:t>
      </w:r>
    </w:p>
    <w:p w14:paraId="17116E9A" w14:textId="7554594F" w:rsidR="00F05964" w:rsidRPr="00F1436C" w:rsidRDefault="00F05964" w:rsidP="00EB5431">
      <w:pPr>
        <w:ind w:left="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Triggering event:</w:t>
      </w:r>
      <w:r w:rsidR="002D5360">
        <w:rPr>
          <w:rFonts w:ascii="Times New Roman" w:hAnsi="Times New Roman"/>
          <w:sz w:val="24"/>
          <w:szCs w:val="24"/>
        </w:rPr>
        <w:t xml:space="preserve"> the event that conditions the entitlement to the grant is that the participant has undertaken the activit</w:t>
      </w:r>
      <w:r w:rsidR="002D5360" w:rsidRPr="6D66C8EE">
        <w:rPr>
          <w:rFonts w:ascii="Times New Roman" w:hAnsi="Times New Roman"/>
          <w:sz w:val="24"/>
          <w:szCs w:val="24"/>
        </w:rPr>
        <w:t>y.</w:t>
      </w:r>
    </w:p>
    <w:p w14:paraId="25AE3847" w14:textId="648EBD8D" w:rsidR="00F05964" w:rsidRDefault="00F05964" w:rsidP="00EB5431">
      <w:pPr>
        <w:ind w:left="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Supporting documents:</w:t>
      </w:r>
      <w:r w:rsidR="002D5360">
        <w:rPr>
          <w:rFonts w:ascii="Times New Roman" w:hAnsi="Times New Roman"/>
          <w:sz w:val="24"/>
          <w:szCs w:val="24"/>
        </w:rPr>
        <w:t xml:space="preserve"> </w:t>
      </w:r>
      <w:r w:rsidR="002A38E4" w:rsidRPr="009D616F">
        <w:rPr>
          <w:rFonts w:ascii="Times New Roman" w:eastAsia="Times New Roman" w:hAnsi="Times New Roman"/>
          <w:color w:val="000000"/>
          <w:sz w:val="24"/>
          <w:szCs w:val="24"/>
        </w:rPr>
        <w:t xml:space="preserve">Proof of attendance of the activity in the form of a declaration signed by the receiving </w:t>
      </w:r>
      <w:proofErr w:type="spellStart"/>
      <w:r w:rsidR="002A38E4" w:rsidRPr="009D616F">
        <w:rPr>
          <w:rFonts w:ascii="Times New Roman" w:eastAsia="Times New Roman" w:hAnsi="Times New Roman"/>
          <w:color w:val="000000"/>
          <w:sz w:val="24"/>
          <w:szCs w:val="24"/>
        </w:rPr>
        <w:t>organisation</w:t>
      </w:r>
      <w:proofErr w:type="spellEnd"/>
      <w:r w:rsidR="002A38E4" w:rsidRPr="009D616F">
        <w:rPr>
          <w:rFonts w:ascii="Times New Roman" w:eastAsia="Times New Roman" w:hAnsi="Times New Roman"/>
          <w:color w:val="000000"/>
          <w:sz w:val="24"/>
          <w:szCs w:val="24"/>
        </w:rPr>
        <w:t xml:space="preserve"> specifying the name of the participant, the purpose of the activity, as well as </w:t>
      </w:r>
      <w:r w:rsidR="00BE3CD0">
        <w:rPr>
          <w:rFonts w:ascii="Times New Roman" w:eastAsia="Times New Roman" w:hAnsi="Times New Roman"/>
          <w:color w:val="000000"/>
          <w:sz w:val="24"/>
          <w:szCs w:val="24"/>
        </w:rPr>
        <w:t>the</w:t>
      </w:r>
      <w:r w:rsidR="002A38E4" w:rsidRPr="009D616F">
        <w:rPr>
          <w:rFonts w:ascii="Times New Roman" w:eastAsia="Times New Roman" w:hAnsi="Times New Roman"/>
          <w:color w:val="000000"/>
          <w:sz w:val="24"/>
          <w:szCs w:val="24"/>
        </w:rPr>
        <w:t xml:space="preserve"> start and end date</w:t>
      </w:r>
      <w:r w:rsidR="002A38E4">
        <w:rPr>
          <w:rFonts w:ascii="Times New Roman" w:hAnsi="Times New Roman"/>
          <w:color w:val="000000"/>
          <w:sz w:val="24"/>
          <w:szCs w:val="24"/>
        </w:rPr>
        <w:t xml:space="preserve"> of the virtual </w:t>
      </w:r>
      <w:r w:rsidR="654027CC">
        <w:rPr>
          <w:rFonts w:ascii="Times New Roman" w:hAnsi="Times New Roman"/>
          <w:color w:val="000000"/>
          <w:sz w:val="24"/>
          <w:szCs w:val="24"/>
        </w:rPr>
        <w:t>a</w:t>
      </w:r>
      <w:r w:rsidR="002A38E4">
        <w:rPr>
          <w:rFonts w:ascii="Times New Roman" w:hAnsi="Times New Roman"/>
          <w:color w:val="000000"/>
          <w:sz w:val="24"/>
          <w:szCs w:val="24"/>
        </w:rPr>
        <w:t>ctivity.</w:t>
      </w:r>
    </w:p>
    <w:p w14:paraId="77C9AA97" w14:textId="77777777" w:rsidR="00F05964" w:rsidRDefault="00F05964" w:rsidP="006B4372">
      <w:pPr>
        <w:ind w:left="426"/>
        <w:jc w:val="both"/>
        <w:rPr>
          <w:rFonts w:ascii="Times New Roman" w:hAnsi="Times New Roman"/>
          <w:sz w:val="24"/>
          <w:szCs w:val="24"/>
        </w:rPr>
      </w:pPr>
    </w:p>
    <w:p w14:paraId="4ACFD110" w14:textId="2A4B7996" w:rsidR="00F05964" w:rsidRPr="008C5FD8" w:rsidRDefault="00F05964">
      <w:pPr>
        <w:pStyle w:val="ListBullet"/>
        <w:rPr>
          <w:b/>
          <w:bCs/>
          <w:lang w:val="en-US"/>
        </w:rPr>
      </w:pPr>
      <w:r w:rsidRPr="006C1E6D">
        <w:rPr>
          <w:b/>
          <w:bCs/>
          <w:lang w:val="en-US"/>
        </w:rPr>
        <w:t xml:space="preserve">Article II.2. </w:t>
      </w:r>
      <w:r w:rsidRPr="008C5FD8">
        <w:rPr>
          <w:b/>
          <w:bCs/>
          <w:lang w:val="en-US"/>
        </w:rPr>
        <w:t>Calculation of actual cost</w:t>
      </w:r>
    </w:p>
    <w:p w14:paraId="7AADD652" w14:textId="534C800C" w:rsidR="00BE4073" w:rsidRPr="005056BD" w:rsidRDefault="00BE4073" w:rsidP="00E66B69">
      <w:pPr>
        <w:suppressAutoHyphens/>
        <w:spacing w:after="200" w:line="100" w:lineRule="atLeast"/>
        <w:jc w:val="both"/>
        <w:rPr>
          <w:rFonts w:ascii="Times New Roman" w:hAnsi="Times New Roman"/>
          <w:b/>
          <w:sz w:val="24"/>
          <w:szCs w:val="24"/>
        </w:rPr>
      </w:pPr>
      <w:r w:rsidRPr="00EB5431">
        <w:rPr>
          <w:rFonts w:ascii="Times New Roman" w:hAnsi="Times New Roman"/>
          <w:b/>
          <w:sz w:val="24"/>
          <w:szCs w:val="24"/>
          <w:highlight w:val="yellow"/>
          <w:u w:val="single"/>
        </w:rPr>
        <w:t xml:space="preserve">A. </w:t>
      </w:r>
      <w:r w:rsidR="00E07B65" w:rsidRPr="00EB5431">
        <w:rPr>
          <w:rFonts w:ascii="Times New Roman" w:hAnsi="Times New Roman"/>
          <w:b/>
          <w:sz w:val="24"/>
          <w:szCs w:val="24"/>
          <w:highlight w:val="yellow"/>
          <w:u w:val="single"/>
        </w:rPr>
        <w:t xml:space="preserve"> </w:t>
      </w:r>
      <w:r w:rsidR="00C11CF1" w:rsidRPr="00EB5431">
        <w:rPr>
          <w:rFonts w:ascii="Times New Roman" w:hAnsi="Times New Roman"/>
          <w:b/>
          <w:sz w:val="24"/>
          <w:szCs w:val="24"/>
          <w:highlight w:val="yellow"/>
          <w:u w:val="single"/>
          <w:shd w:val="clear" w:color="auto" w:fill="FFFF00"/>
        </w:rPr>
        <w:t xml:space="preserve"> Inclusion</w:t>
      </w:r>
      <w:r w:rsidR="00C11CF1">
        <w:rPr>
          <w:rFonts w:ascii="Times New Roman" w:hAnsi="Times New Roman"/>
          <w:b/>
          <w:sz w:val="24"/>
          <w:szCs w:val="24"/>
          <w:u w:val="single"/>
          <w:shd w:val="clear" w:color="auto" w:fill="FFFF00"/>
        </w:rPr>
        <w:t xml:space="preserve"> support for participants</w:t>
      </w:r>
    </w:p>
    <w:p w14:paraId="7A04084A" w14:textId="3422E114" w:rsidR="00BE4073" w:rsidRDefault="00BE4073" w:rsidP="00BE4073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14:paraId="33A527C0" w14:textId="760646E1" w:rsidR="00BE4073" w:rsidRDefault="00BE4073">
      <w:pPr>
        <w:spacing w:after="0" w:line="100" w:lineRule="atLeast"/>
        <w:ind w:left="567"/>
        <w:jc w:val="both"/>
        <w:rPr>
          <w:rFonts w:ascii="Times New Roman" w:hAnsi="Times New Roman"/>
          <w:sz w:val="24"/>
          <w:szCs w:val="24"/>
          <w:lang w:val="en-GB"/>
        </w:rPr>
      </w:pPr>
      <w:r w:rsidRPr="000A38C7">
        <w:rPr>
          <w:rFonts w:ascii="Times New Roman" w:hAnsi="Times New Roman"/>
          <w:sz w:val="24"/>
          <w:szCs w:val="24"/>
          <w:lang w:val="en-GB"/>
        </w:rPr>
        <w:lastRenderedPageBreak/>
        <w:t xml:space="preserve">The beneficiary is allowed to transfer funds allocated for any budget category </w:t>
      </w:r>
      <w:r w:rsidR="00C11CF1" w:rsidRPr="000A38C7">
        <w:rPr>
          <w:rFonts w:ascii="Times New Roman" w:hAnsi="Times New Roman"/>
          <w:sz w:val="24"/>
          <w:szCs w:val="24"/>
          <w:lang w:val="en-GB"/>
        </w:rPr>
        <w:t>to</w:t>
      </w:r>
      <w:r w:rsidR="00C11CF1">
        <w:rPr>
          <w:rFonts w:ascii="Times New Roman" w:hAnsi="Times New Roman"/>
          <w:sz w:val="24"/>
          <w:szCs w:val="24"/>
          <w:lang w:val="en-GB"/>
        </w:rPr>
        <w:t xml:space="preserve"> inclusion support</w:t>
      </w:r>
      <w:r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0A38C7">
        <w:rPr>
          <w:rFonts w:ascii="Times New Roman" w:hAnsi="Times New Roman"/>
          <w:sz w:val="24"/>
          <w:szCs w:val="24"/>
          <w:lang w:val="en-GB"/>
        </w:rPr>
        <w:t>even if initially</w:t>
      </w:r>
      <w:r>
        <w:rPr>
          <w:rFonts w:ascii="Times New Roman" w:hAnsi="Times New Roman"/>
          <w:sz w:val="24"/>
          <w:szCs w:val="24"/>
          <w:lang w:val="en-GB"/>
        </w:rPr>
        <w:t xml:space="preserve"> no funds were allocated for thi</w:t>
      </w:r>
      <w:r w:rsidRPr="000A38C7">
        <w:rPr>
          <w:rFonts w:ascii="Times New Roman" w:hAnsi="Times New Roman"/>
          <w:sz w:val="24"/>
          <w:szCs w:val="24"/>
          <w:lang w:val="en-GB"/>
        </w:rPr>
        <w:t>s categor</w:t>
      </w:r>
      <w:r>
        <w:rPr>
          <w:rFonts w:ascii="Times New Roman" w:hAnsi="Times New Roman"/>
          <w:sz w:val="24"/>
          <w:szCs w:val="24"/>
          <w:lang w:val="en-GB"/>
        </w:rPr>
        <w:t>y.</w:t>
      </w:r>
    </w:p>
    <w:p w14:paraId="35F4A6D6" w14:textId="77777777" w:rsidR="00BE4073" w:rsidRDefault="00BE4073" w:rsidP="00E66B69">
      <w:pPr>
        <w:spacing w:after="0" w:line="100" w:lineRule="atLeast"/>
        <w:ind w:left="567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6A4FC6EB" w14:textId="77777777" w:rsidR="00BE4073" w:rsidRDefault="00BE4073" w:rsidP="00E66B69">
      <w:pPr>
        <w:spacing w:after="0" w:line="100" w:lineRule="atLeast"/>
        <w:ind w:left="426"/>
        <w:jc w:val="both"/>
        <w:rPr>
          <w:rFonts w:ascii="Times New Roman" w:hAnsi="Times New Roman"/>
          <w:sz w:val="24"/>
          <w:szCs w:val="24"/>
        </w:rPr>
      </w:pPr>
    </w:p>
    <w:p w14:paraId="07BEEC82" w14:textId="3A3AB9AC" w:rsidR="00BE4073" w:rsidRDefault="00BE4073" w:rsidP="00E66B69">
      <w:pPr>
        <w:spacing w:line="100" w:lineRule="atLeast"/>
        <w:ind w:left="1134" w:hanging="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(a) </w:t>
      </w:r>
      <w:r>
        <w:rPr>
          <w:rFonts w:ascii="Times New Roman" w:hAnsi="Times New Roman"/>
          <w:sz w:val="24"/>
          <w:szCs w:val="24"/>
        </w:rPr>
        <w:tab/>
        <w:t xml:space="preserve">Calculation of the grant amount: the grant is a </w:t>
      </w:r>
      <w:r w:rsidRPr="00EB5431">
        <w:rPr>
          <w:rFonts w:ascii="Times New Roman" w:hAnsi="Times New Roman"/>
          <w:sz w:val="24"/>
          <w:szCs w:val="24"/>
        </w:rPr>
        <w:t>reimbursement of</w:t>
      </w:r>
      <w:r w:rsidR="00EB5431">
        <w:rPr>
          <w:rFonts w:ascii="Times New Roman" w:hAnsi="Times New Roman"/>
          <w:sz w:val="24"/>
          <w:szCs w:val="24"/>
        </w:rPr>
        <w:t xml:space="preserve"> 100%</w:t>
      </w:r>
      <w:r>
        <w:rPr>
          <w:rFonts w:ascii="Times New Roman" w:hAnsi="Times New Roman"/>
          <w:sz w:val="24"/>
          <w:szCs w:val="24"/>
        </w:rPr>
        <w:t xml:space="preserve"> of the eligible costs actually incurred. </w:t>
      </w:r>
    </w:p>
    <w:p w14:paraId="4283E0D0" w14:textId="21B75226" w:rsidR="00BE4073" w:rsidRDefault="00BE4073" w:rsidP="00E66B69">
      <w:pPr>
        <w:spacing w:line="100" w:lineRule="atLeast"/>
        <w:ind w:left="1134" w:hanging="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(b) </w:t>
      </w:r>
      <w:r>
        <w:rPr>
          <w:rFonts w:ascii="Times New Roman" w:hAnsi="Times New Roman"/>
          <w:sz w:val="24"/>
          <w:szCs w:val="24"/>
        </w:rPr>
        <w:tab/>
      </w:r>
      <w:r w:rsidRPr="001A6C54">
        <w:rPr>
          <w:rFonts w:ascii="Times New Roman" w:hAnsi="Times New Roman"/>
          <w:sz w:val="24"/>
          <w:szCs w:val="24"/>
        </w:rPr>
        <w:t xml:space="preserve">Eligible costs: costs directly related to participants with </w:t>
      </w:r>
      <w:r w:rsidR="00C11CF1">
        <w:rPr>
          <w:rFonts w:ascii="Times New Roman" w:hAnsi="Times New Roman"/>
          <w:sz w:val="24"/>
          <w:szCs w:val="24"/>
        </w:rPr>
        <w:t xml:space="preserve">fewer opportunities </w:t>
      </w:r>
      <w:r>
        <w:rPr>
          <w:rFonts w:ascii="Times New Roman" w:hAnsi="Times New Roman"/>
          <w:sz w:val="24"/>
          <w:szCs w:val="24"/>
        </w:rPr>
        <w:t>and required to implement virtual activities.</w:t>
      </w:r>
    </w:p>
    <w:p w14:paraId="61201659" w14:textId="77777777" w:rsidR="00BE4073" w:rsidRDefault="00BE4073" w:rsidP="00E66B69">
      <w:pPr>
        <w:spacing w:line="100" w:lineRule="atLeast"/>
        <w:ind w:left="1134" w:hanging="491"/>
        <w:jc w:val="both"/>
      </w:pPr>
      <w:r>
        <w:rPr>
          <w:rFonts w:ascii="Times New Roman" w:hAnsi="Times New Roman"/>
          <w:sz w:val="24"/>
          <w:szCs w:val="24"/>
        </w:rPr>
        <w:t xml:space="preserve">(c) </w:t>
      </w:r>
      <w:r>
        <w:rPr>
          <w:rFonts w:ascii="Times New Roman" w:hAnsi="Times New Roman"/>
          <w:sz w:val="24"/>
          <w:szCs w:val="24"/>
        </w:rPr>
        <w:tab/>
        <w:t>Supporting documents: invoices of the related costs specifying the name and address of the body issuing the invoice, the amount and currency, and the date of the invoice.</w:t>
      </w:r>
    </w:p>
    <w:p w14:paraId="2C842CDC" w14:textId="77777777" w:rsidR="002A38E4" w:rsidRDefault="002A38E4" w:rsidP="00E66B69">
      <w:pPr>
        <w:pStyle w:val="ListBullet"/>
        <w:ind w:left="1134"/>
        <w:rPr>
          <w:b/>
          <w:lang w:val="en-US"/>
        </w:rPr>
      </w:pPr>
    </w:p>
    <w:p w14:paraId="4624AE56" w14:textId="5F7A0C78" w:rsidR="00704F41" w:rsidRDefault="009539C2">
      <w:pPr>
        <w:pStyle w:val="ListBullet"/>
        <w:ind w:left="283"/>
        <w:rPr>
          <w:b/>
          <w:bCs/>
          <w:highlight w:val="yellow"/>
          <w:u w:val="single"/>
        </w:rPr>
      </w:pPr>
      <w:r w:rsidRPr="006C1E6D">
        <w:rPr>
          <w:b/>
          <w:bCs/>
          <w:highlight w:val="yellow"/>
          <w:u w:val="single"/>
        </w:rPr>
        <w:t>B</w:t>
      </w:r>
      <w:r w:rsidR="00704F41" w:rsidRPr="006C1E6D">
        <w:rPr>
          <w:b/>
          <w:bCs/>
          <w:highlight w:val="yellow"/>
          <w:u w:val="single"/>
        </w:rPr>
        <w:t>. Exceptional costs</w:t>
      </w:r>
    </w:p>
    <w:p w14:paraId="0271FABA" w14:textId="77777777" w:rsidR="00E07B65" w:rsidRDefault="00E07B65" w:rsidP="00E66B69">
      <w:pPr>
        <w:suppressAutoHyphens/>
        <w:spacing w:after="200" w:line="100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8C5FD8">
        <w:rPr>
          <w:rFonts w:ascii="Times New Roman" w:hAnsi="Times New Roman"/>
          <w:sz w:val="24"/>
          <w:szCs w:val="24"/>
        </w:rPr>
        <w:t xml:space="preserve">Beneficiaries are allowed to transfer up to </w:t>
      </w:r>
      <w:r w:rsidRPr="00883E9D">
        <w:rPr>
          <w:rFonts w:ascii="Times New Roman" w:hAnsi="Times New Roman"/>
          <w:sz w:val="24"/>
          <w:szCs w:val="24"/>
        </w:rPr>
        <w:t>10%</w:t>
      </w:r>
      <w:r w:rsidRPr="008C5FD8">
        <w:rPr>
          <w:rFonts w:ascii="Times New Roman" w:hAnsi="Times New Roman"/>
          <w:sz w:val="24"/>
          <w:szCs w:val="24"/>
        </w:rPr>
        <w:t xml:space="preserve"> of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4F41">
        <w:rPr>
          <w:rFonts w:ascii="Times New Roman" w:hAnsi="Times New Roman"/>
          <w:sz w:val="24"/>
          <w:szCs w:val="24"/>
        </w:rPr>
        <w:t xml:space="preserve">funds from </w:t>
      </w:r>
      <w:r>
        <w:rPr>
          <w:rFonts w:ascii="Times New Roman" w:hAnsi="Times New Roman"/>
          <w:sz w:val="24"/>
          <w:szCs w:val="24"/>
        </w:rPr>
        <w:t>any budget category based on unit contributions</w:t>
      </w:r>
      <w:r w:rsidRPr="00704F41">
        <w:rPr>
          <w:rFonts w:ascii="Times New Roman" w:hAnsi="Times New Roman"/>
          <w:sz w:val="24"/>
          <w:szCs w:val="24"/>
        </w:rPr>
        <w:t xml:space="preserve"> to </w:t>
      </w:r>
      <w:r>
        <w:rPr>
          <w:rFonts w:ascii="Times New Roman" w:hAnsi="Times New Roman"/>
          <w:sz w:val="24"/>
          <w:szCs w:val="24"/>
        </w:rPr>
        <w:t>e</w:t>
      </w:r>
      <w:r w:rsidRPr="00704F41">
        <w:rPr>
          <w:rFonts w:ascii="Times New Roman" w:hAnsi="Times New Roman"/>
          <w:sz w:val="24"/>
          <w:szCs w:val="24"/>
        </w:rPr>
        <w:t xml:space="preserve">xceptional costs </w:t>
      </w:r>
      <w:proofErr w:type="gramStart"/>
      <w:r w:rsidRPr="00704F41">
        <w:rPr>
          <w:rFonts w:ascii="Times New Roman" w:hAnsi="Times New Roman"/>
          <w:sz w:val="24"/>
          <w:szCs w:val="24"/>
        </w:rPr>
        <w:t>in order to</w:t>
      </w:r>
      <w:proofErr w:type="gramEnd"/>
      <w:r w:rsidRPr="00704F41">
        <w:rPr>
          <w:rFonts w:ascii="Times New Roman" w:hAnsi="Times New Roman"/>
          <w:sz w:val="24"/>
          <w:szCs w:val="24"/>
        </w:rPr>
        <w:t xml:space="preserve"> cover costs related to buying and/or renting of equipment and/or services necessary for the implementation of virtual mobility activities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due to COVID-19</w:t>
      </w:r>
      <w:r w:rsidRPr="00704F41">
        <w:rPr>
          <w:rFonts w:ascii="Times New Roman" w:hAnsi="Times New Roman"/>
          <w:sz w:val="24"/>
          <w:szCs w:val="24"/>
        </w:rPr>
        <w:t>, even if no funds were initially allocated to the Exceptional costs budget category.</w:t>
      </w:r>
    </w:p>
    <w:p w14:paraId="1578901D" w14:textId="1B172292" w:rsidR="00F05964" w:rsidRDefault="00F05964" w:rsidP="00E66B69">
      <w:pPr>
        <w:suppressAutoHyphens/>
        <w:spacing w:after="200" w:line="100" w:lineRule="atLeast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Calculation of the grant amount: </w:t>
      </w:r>
      <w:r w:rsidR="00704F41">
        <w:rPr>
          <w:rFonts w:ascii="Times New Roman" w:hAnsi="Times New Roman"/>
          <w:sz w:val="24"/>
          <w:szCs w:val="24"/>
        </w:rPr>
        <w:t xml:space="preserve">the grant is a </w:t>
      </w:r>
      <w:r w:rsidR="00704F41" w:rsidRPr="008C5FD8">
        <w:rPr>
          <w:rFonts w:ascii="Times New Roman" w:hAnsi="Times New Roman"/>
          <w:sz w:val="24"/>
          <w:szCs w:val="24"/>
        </w:rPr>
        <w:t xml:space="preserve">reimbursement of </w:t>
      </w:r>
      <w:r w:rsidR="00F76736" w:rsidRPr="00E66B69">
        <w:rPr>
          <w:rFonts w:ascii="Times New Roman" w:hAnsi="Times New Roman"/>
          <w:sz w:val="24"/>
          <w:szCs w:val="24"/>
        </w:rPr>
        <w:t>75</w:t>
      </w:r>
      <w:r w:rsidR="00704F41" w:rsidRPr="00E66B69">
        <w:rPr>
          <w:rFonts w:ascii="Times New Roman" w:hAnsi="Times New Roman"/>
          <w:sz w:val="24"/>
          <w:szCs w:val="24"/>
        </w:rPr>
        <w:t>%</w:t>
      </w:r>
      <w:r w:rsidR="00704F41" w:rsidRPr="008C5FD8">
        <w:rPr>
          <w:rFonts w:ascii="Times New Roman" w:hAnsi="Times New Roman"/>
          <w:sz w:val="24"/>
          <w:szCs w:val="24"/>
        </w:rPr>
        <w:t xml:space="preserve"> of the eligible costs actually incurred</w:t>
      </w:r>
      <w:r w:rsidR="002A38E4" w:rsidRPr="008C5FD8">
        <w:rPr>
          <w:rFonts w:ascii="Times New Roman" w:hAnsi="Times New Roman"/>
          <w:sz w:val="24"/>
          <w:szCs w:val="24"/>
        </w:rPr>
        <w:t xml:space="preserve"> for buying and/or renting of equipment and/or services.</w:t>
      </w:r>
      <w:r w:rsidR="002A38E4">
        <w:rPr>
          <w:rFonts w:ascii="Times New Roman" w:hAnsi="Times New Roman"/>
          <w:sz w:val="24"/>
          <w:szCs w:val="24"/>
        </w:rPr>
        <w:t xml:space="preserve"> </w:t>
      </w:r>
    </w:p>
    <w:p w14:paraId="60446E02" w14:textId="61960584" w:rsidR="00F05964" w:rsidRDefault="00F05964" w:rsidP="00E66B69">
      <w:pPr>
        <w:suppressAutoHyphens/>
        <w:spacing w:after="200" w:line="100" w:lineRule="atLeast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2A38E4">
        <w:rPr>
          <w:rFonts w:ascii="Times New Roman" w:hAnsi="Times New Roman"/>
          <w:sz w:val="24"/>
          <w:szCs w:val="24"/>
        </w:rPr>
        <w:t>Eligible costs</w:t>
      </w:r>
      <w:r>
        <w:rPr>
          <w:rFonts w:ascii="Times New Roman" w:hAnsi="Times New Roman"/>
          <w:sz w:val="24"/>
          <w:szCs w:val="24"/>
        </w:rPr>
        <w:t>:</w:t>
      </w:r>
      <w:r w:rsidR="002D5360">
        <w:rPr>
          <w:rFonts w:ascii="Times New Roman" w:hAnsi="Times New Roman"/>
          <w:sz w:val="24"/>
          <w:szCs w:val="24"/>
        </w:rPr>
        <w:t xml:space="preserve"> </w:t>
      </w:r>
      <w:r w:rsidR="002A38E4" w:rsidRPr="00704F41">
        <w:rPr>
          <w:rFonts w:ascii="Times New Roman" w:hAnsi="Times New Roman"/>
          <w:sz w:val="24"/>
          <w:szCs w:val="24"/>
        </w:rPr>
        <w:t>cover costs related to buying and/or renting of equipment and/or services necessary for the implementation of virtual mobility activities</w:t>
      </w:r>
      <w:r w:rsidR="002A38E4">
        <w:rPr>
          <w:rFonts w:ascii="Times New Roman" w:hAnsi="Times New Roman"/>
          <w:sz w:val="24"/>
          <w:szCs w:val="24"/>
        </w:rPr>
        <w:t>.</w:t>
      </w:r>
    </w:p>
    <w:p w14:paraId="3DB1CA33" w14:textId="535E87EC" w:rsidR="00704F41" w:rsidRPr="00704F41" w:rsidRDefault="00F05964" w:rsidP="00E66B69">
      <w:pPr>
        <w:suppressAutoHyphens/>
        <w:spacing w:after="200" w:line="100" w:lineRule="atLeast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="00704F41">
        <w:rPr>
          <w:rFonts w:ascii="Times New Roman" w:hAnsi="Times New Roman"/>
          <w:sz w:val="24"/>
          <w:szCs w:val="24"/>
        </w:rPr>
        <w:t xml:space="preserve">Supporting documents: </w:t>
      </w:r>
      <w:r w:rsidR="002D5360">
        <w:rPr>
          <w:rFonts w:ascii="Times New Roman" w:hAnsi="Times New Roman"/>
          <w:sz w:val="24"/>
          <w:szCs w:val="24"/>
        </w:rPr>
        <w:t xml:space="preserve">proof of </w:t>
      </w:r>
      <w:r>
        <w:rPr>
          <w:rFonts w:ascii="Times New Roman" w:hAnsi="Times New Roman"/>
          <w:sz w:val="24"/>
          <w:szCs w:val="24"/>
        </w:rPr>
        <w:t xml:space="preserve">payment of the cost incurred </w:t>
      </w:r>
      <w:proofErr w:type="gramStart"/>
      <w:r>
        <w:rPr>
          <w:rFonts w:ascii="Times New Roman" w:hAnsi="Times New Roman"/>
          <w:sz w:val="24"/>
          <w:szCs w:val="24"/>
        </w:rPr>
        <w:t>on the basis of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704F41">
        <w:rPr>
          <w:rFonts w:ascii="Times New Roman" w:hAnsi="Times New Roman"/>
          <w:sz w:val="24"/>
          <w:szCs w:val="24"/>
        </w:rPr>
        <w:t>invoices specifying the name and address of the body issuing the invoice, the amount and currency, and the date of the invoice.</w:t>
      </w:r>
    </w:p>
    <w:p w14:paraId="68A6DB6B" w14:textId="615C9212" w:rsidR="00704F41" w:rsidRDefault="00704F41" w:rsidP="00480CFF">
      <w:pPr>
        <w:pStyle w:val="ListBullet"/>
        <w:ind w:left="720"/>
        <w:rPr>
          <w:b/>
        </w:rPr>
      </w:pPr>
    </w:p>
    <w:p w14:paraId="57F3C0FE" w14:textId="77777777" w:rsidR="00134CAA" w:rsidRPr="00FA12B5" w:rsidRDefault="00134CAA" w:rsidP="00134CAA">
      <w:pPr>
        <w:keepNext/>
        <w:keepLine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FA12B5">
        <w:rPr>
          <w:rFonts w:ascii="Times New Roman" w:eastAsia="Times New Roman" w:hAnsi="Times New Roman"/>
          <w:sz w:val="24"/>
          <w:szCs w:val="20"/>
        </w:rPr>
        <w:t>SIGNATURES</w:t>
      </w:r>
    </w:p>
    <w:p w14:paraId="3D3FAE75" w14:textId="77777777" w:rsidR="00134CAA" w:rsidRPr="00FA12B5" w:rsidRDefault="00134CAA" w:rsidP="00134CAA">
      <w:pPr>
        <w:keepNext/>
        <w:keepLines/>
        <w:spacing w:after="240" w:line="240" w:lineRule="auto"/>
        <w:jc w:val="both"/>
        <w:rPr>
          <w:rFonts w:ascii="Times New Roman" w:eastAsia="Times New Roman" w:hAnsi="Times New Roman"/>
          <w:i/>
          <w:sz w:val="24"/>
          <w:szCs w:val="20"/>
        </w:rPr>
      </w:pPr>
      <w:r w:rsidRPr="00FA12B5">
        <w:rPr>
          <w:rFonts w:ascii="Times New Roman" w:eastAsia="Times New Roman" w:hAnsi="Times New Roman"/>
          <w:sz w:val="24"/>
          <w:szCs w:val="20"/>
        </w:rPr>
        <w:tab/>
      </w:r>
      <w:r w:rsidRPr="00FA12B5">
        <w:rPr>
          <w:rFonts w:ascii="Times New Roman" w:eastAsia="Times New Roman" w:hAnsi="Times New Roman"/>
          <w:sz w:val="24"/>
          <w:szCs w:val="20"/>
        </w:rPr>
        <w:br/>
      </w:r>
    </w:p>
    <w:p w14:paraId="4F14A4B5" w14:textId="0A4791AE" w:rsidR="00134CAA" w:rsidRDefault="00134CAA" w:rsidP="00134CAA">
      <w:pPr>
        <w:keepNext/>
        <w:keepLines/>
        <w:spacing w:after="240" w:line="240" w:lineRule="auto"/>
        <w:rPr>
          <w:rFonts w:ascii="Times New Roman" w:eastAsia="Times New Roman" w:hAnsi="Times New Roman"/>
          <w:sz w:val="24"/>
          <w:szCs w:val="20"/>
        </w:rPr>
      </w:pPr>
      <w:r w:rsidRPr="00FA12B5">
        <w:rPr>
          <w:rFonts w:ascii="Times New Roman" w:eastAsia="Times New Roman" w:hAnsi="Times New Roman"/>
          <w:sz w:val="24"/>
          <w:szCs w:val="20"/>
        </w:rPr>
        <w:tab/>
      </w:r>
      <w:r w:rsidRPr="00FA12B5">
        <w:rPr>
          <w:rFonts w:ascii="Times New Roman" w:eastAsia="Times New Roman" w:hAnsi="Times New Roman"/>
          <w:sz w:val="24"/>
          <w:szCs w:val="20"/>
        </w:rPr>
        <w:br/>
        <w:t xml:space="preserve">For the </w:t>
      </w:r>
      <w:r>
        <w:rPr>
          <w:rFonts w:ascii="Times New Roman" w:eastAsia="Times New Roman" w:hAnsi="Times New Roman"/>
          <w:sz w:val="24"/>
          <w:szCs w:val="20"/>
        </w:rPr>
        <w:t>beneficiary/</w:t>
      </w:r>
      <w:r w:rsidRPr="00FA12B5">
        <w:rPr>
          <w:rFonts w:ascii="Times New Roman" w:eastAsia="Times New Roman" w:hAnsi="Times New Roman"/>
          <w:sz w:val="24"/>
          <w:szCs w:val="20"/>
        </w:rPr>
        <w:t>coordinator</w:t>
      </w:r>
      <w:r w:rsidRPr="00FA12B5">
        <w:rPr>
          <w:rFonts w:ascii="Times New Roman" w:eastAsia="Times New Roman" w:hAnsi="Times New Roman"/>
          <w:sz w:val="24"/>
          <w:szCs w:val="20"/>
        </w:rPr>
        <w:tab/>
      </w:r>
      <w:r w:rsidRPr="00FA12B5">
        <w:rPr>
          <w:rFonts w:ascii="Times New Roman" w:eastAsia="Times New Roman" w:hAnsi="Times New Roman"/>
          <w:sz w:val="24"/>
          <w:szCs w:val="20"/>
        </w:rPr>
        <w:tab/>
      </w:r>
      <w:r w:rsidRPr="00FA12B5">
        <w:rPr>
          <w:rFonts w:ascii="Times New Roman" w:eastAsia="Times New Roman" w:hAnsi="Times New Roman"/>
          <w:sz w:val="24"/>
          <w:szCs w:val="20"/>
        </w:rPr>
        <w:tab/>
        <w:t xml:space="preserve">                         </w:t>
      </w:r>
      <w:proofErr w:type="gramStart"/>
      <w:r w:rsidRPr="00FA12B5">
        <w:rPr>
          <w:rFonts w:ascii="Times New Roman" w:eastAsia="Times New Roman" w:hAnsi="Times New Roman"/>
          <w:sz w:val="24"/>
          <w:szCs w:val="20"/>
        </w:rPr>
        <w:t>For</w:t>
      </w:r>
      <w:proofErr w:type="gramEnd"/>
      <w:r w:rsidRPr="00FA12B5">
        <w:rPr>
          <w:rFonts w:ascii="Times New Roman" w:eastAsia="Times New Roman" w:hAnsi="Times New Roman"/>
          <w:sz w:val="24"/>
          <w:szCs w:val="20"/>
        </w:rPr>
        <w:t xml:space="preserve"> the NA</w:t>
      </w:r>
      <w:r w:rsidRPr="00FA12B5">
        <w:rPr>
          <w:rFonts w:ascii="Times New Roman" w:eastAsia="Times New Roman" w:hAnsi="Times New Roman"/>
          <w:sz w:val="24"/>
          <w:szCs w:val="20"/>
        </w:rPr>
        <w:br/>
      </w:r>
      <w:r w:rsidRPr="00FA12B5">
        <w:rPr>
          <w:rFonts w:ascii="Times New Roman" w:eastAsia="Times New Roman" w:hAnsi="Times New Roman"/>
          <w:sz w:val="24"/>
          <w:szCs w:val="20"/>
          <w:highlight w:val="lightGray"/>
        </w:rPr>
        <w:t>[</w:t>
      </w:r>
      <w:r w:rsidRPr="00FA12B5">
        <w:rPr>
          <w:rFonts w:ascii="Times New Roman" w:eastAsia="Times New Roman" w:hAnsi="Times New Roman"/>
          <w:i/>
          <w:sz w:val="24"/>
          <w:szCs w:val="20"/>
          <w:highlight w:val="lightGray"/>
        </w:rPr>
        <w:t>function</w:t>
      </w:r>
      <w:r w:rsidRPr="00FA12B5">
        <w:rPr>
          <w:rFonts w:ascii="Times New Roman" w:eastAsia="Times New Roman" w:hAnsi="Times New Roman"/>
          <w:sz w:val="24"/>
          <w:szCs w:val="20"/>
          <w:highlight w:val="lightGray"/>
        </w:rPr>
        <w:t>/forename/surname</w:t>
      </w:r>
      <w:r w:rsidRPr="00FA12B5">
        <w:rPr>
          <w:rFonts w:ascii="Times New Roman" w:eastAsia="Times New Roman" w:hAnsi="Times New Roman"/>
          <w:sz w:val="24"/>
          <w:szCs w:val="20"/>
        </w:rPr>
        <w:t>]</w:t>
      </w:r>
      <w:r w:rsidRPr="00FA12B5">
        <w:rPr>
          <w:rFonts w:ascii="Times New Roman" w:eastAsia="Times New Roman" w:hAnsi="Times New Roman"/>
          <w:sz w:val="24"/>
          <w:szCs w:val="20"/>
        </w:rPr>
        <w:tab/>
      </w:r>
      <w:r w:rsidRPr="00FA12B5">
        <w:rPr>
          <w:rFonts w:ascii="Times New Roman" w:eastAsia="Times New Roman" w:hAnsi="Times New Roman"/>
          <w:sz w:val="24"/>
          <w:szCs w:val="20"/>
        </w:rPr>
        <w:tab/>
        <w:t xml:space="preserve">                         </w:t>
      </w:r>
      <w:r>
        <w:rPr>
          <w:rFonts w:ascii="Times New Roman" w:eastAsia="Times New Roman" w:hAnsi="Times New Roman"/>
          <w:sz w:val="24"/>
          <w:szCs w:val="20"/>
        </w:rPr>
        <w:tab/>
      </w:r>
      <w:r>
        <w:rPr>
          <w:rFonts w:ascii="Times New Roman" w:eastAsia="Times New Roman" w:hAnsi="Times New Roman"/>
          <w:sz w:val="24"/>
          <w:szCs w:val="20"/>
        </w:rPr>
        <w:tab/>
      </w:r>
      <w:r w:rsidRPr="00FA12B5">
        <w:rPr>
          <w:rFonts w:ascii="Times New Roman" w:eastAsia="Times New Roman" w:hAnsi="Times New Roman"/>
          <w:sz w:val="24"/>
          <w:szCs w:val="20"/>
        </w:rPr>
        <w:t>[</w:t>
      </w:r>
      <w:r w:rsidRPr="00FA12B5">
        <w:rPr>
          <w:rFonts w:ascii="Times New Roman" w:eastAsia="Times New Roman" w:hAnsi="Times New Roman"/>
          <w:sz w:val="24"/>
          <w:szCs w:val="20"/>
          <w:highlight w:val="lightGray"/>
        </w:rPr>
        <w:t>forename/surname]</w:t>
      </w:r>
    </w:p>
    <w:p w14:paraId="76AC6825" w14:textId="77777777" w:rsidR="00134CAA" w:rsidRPr="00FA12B5" w:rsidRDefault="00134CAA" w:rsidP="00134CAA">
      <w:pPr>
        <w:keepNext/>
        <w:keepLines/>
        <w:spacing w:after="240" w:line="240" w:lineRule="auto"/>
        <w:rPr>
          <w:rFonts w:ascii="Times New Roman" w:eastAsia="Times New Roman" w:hAnsi="Times New Roman"/>
          <w:sz w:val="24"/>
          <w:szCs w:val="20"/>
        </w:rPr>
      </w:pPr>
    </w:p>
    <w:p w14:paraId="65FF844D" w14:textId="77777777" w:rsidR="00134CAA" w:rsidRPr="00FA12B5" w:rsidRDefault="00134CAA" w:rsidP="00134CAA">
      <w:pPr>
        <w:keepNext/>
        <w:keepLines/>
        <w:tabs>
          <w:tab w:val="left" w:pos="5103"/>
        </w:tabs>
        <w:spacing w:before="480" w:after="0" w:line="240" w:lineRule="auto"/>
        <w:rPr>
          <w:rFonts w:ascii="Times New Roman" w:eastAsia="Times New Roman" w:hAnsi="Times New Roman"/>
          <w:sz w:val="24"/>
          <w:szCs w:val="20"/>
        </w:rPr>
      </w:pPr>
      <w:r w:rsidRPr="00FA12B5">
        <w:rPr>
          <w:rFonts w:ascii="Times New Roman" w:eastAsia="Times New Roman" w:hAnsi="Times New Roman"/>
          <w:sz w:val="24"/>
          <w:szCs w:val="20"/>
        </w:rPr>
        <w:t>[</w:t>
      </w:r>
      <w:r w:rsidRPr="00FA12B5">
        <w:rPr>
          <w:rFonts w:ascii="Times New Roman" w:eastAsia="Times New Roman" w:hAnsi="Times New Roman"/>
          <w:sz w:val="24"/>
          <w:szCs w:val="20"/>
          <w:highlight w:val="lightGray"/>
        </w:rPr>
        <w:t>signature</w:t>
      </w:r>
      <w:r w:rsidRPr="00FA12B5">
        <w:rPr>
          <w:rFonts w:ascii="Times New Roman" w:eastAsia="Times New Roman" w:hAnsi="Times New Roman"/>
          <w:sz w:val="24"/>
          <w:szCs w:val="20"/>
        </w:rPr>
        <w:t>]</w:t>
      </w:r>
      <w:r w:rsidRPr="00FA12B5">
        <w:rPr>
          <w:rFonts w:ascii="Times New Roman" w:eastAsia="Times New Roman" w:hAnsi="Times New Roman"/>
          <w:sz w:val="24"/>
          <w:szCs w:val="20"/>
        </w:rPr>
        <w:tab/>
        <w:t>[</w:t>
      </w:r>
      <w:r w:rsidRPr="00FA12B5">
        <w:rPr>
          <w:rFonts w:ascii="Times New Roman" w:eastAsia="Times New Roman" w:hAnsi="Times New Roman"/>
          <w:sz w:val="24"/>
          <w:szCs w:val="20"/>
          <w:highlight w:val="lightGray"/>
        </w:rPr>
        <w:t>signature]</w:t>
      </w:r>
      <w:r w:rsidRPr="00FA12B5">
        <w:rPr>
          <w:rFonts w:ascii="Times New Roman" w:eastAsia="Times New Roman" w:hAnsi="Times New Roman"/>
          <w:sz w:val="24"/>
          <w:szCs w:val="20"/>
        </w:rPr>
        <w:br/>
        <w:t>Done at [</w:t>
      </w:r>
      <w:r w:rsidRPr="00FA12B5">
        <w:rPr>
          <w:rFonts w:ascii="Times New Roman" w:eastAsia="Times New Roman" w:hAnsi="Times New Roman"/>
          <w:sz w:val="24"/>
          <w:szCs w:val="20"/>
          <w:highlight w:val="lightGray"/>
        </w:rPr>
        <w:t>place</w:t>
      </w:r>
      <w:r w:rsidRPr="00FA12B5">
        <w:rPr>
          <w:rFonts w:ascii="Times New Roman" w:eastAsia="Times New Roman" w:hAnsi="Times New Roman"/>
          <w:sz w:val="24"/>
          <w:szCs w:val="20"/>
        </w:rPr>
        <w:t>], [</w:t>
      </w:r>
      <w:r w:rsidRPr="00FA12B5">
        <w:rPr>
          <w:rFonts w:ascii="Times New Roman" w:eastAsia="Times New Roman" w:hAnsi="Times New Roman"/>
          <w:sz w:val="24"/>
          <w:szCs w:val="20"/>
          <w:highlight w:val="lightGray"/>
        </w:rPr>
        <w:t>date</w:t>
      </w:r>
      <w:r w:rsidRPr="00FA12B5">
        <w:rPr>
          <w:rFonts w:ascii="Times New Roman" w:eastAsia="Times New Roman" w:hAnsi="Times New Roman"/>
          <w:sz w:val="24"/>
          <w:szCs w:val="20"/>
        </w:rPr>
        <w:t>]</w:t>
      </w:r>
      <w:r w:rsidRPr="00FA12B5">
        <w:rPr>
          <w:rFonts w:ascii="Times New Roman" w:eastAsia="Times New Roman" w:hAnsi="Times New Roman"/>
          <w:sz w:val="24"/>
          <w:szCs w:val="20"/>
        </w:rPr>
        <w:tab/>
        <w:t>Done at [</w:t>
      </w:r>
      <w:r w:rsidRPr="00FA12B5">
        <w:rPr>
          <w:rFonts w:ascii="Times New Roman" w:eastAsia="Times New Roman" w:hAnsi="Times New Roman"/>
          <w:sz w:val="24"/>
          <w:szCs w:val="20"/>
          <w:highlight w:val="lightGray"/>
        </w:rPr>
        <w:t>place</w:t>
      </w:r>
      <w:r w:rsidRPr="00FA12B5">
        <w:rPr>
          <w:rFonts w:ascii="Times New Roman" w:eastAsia="Times New Roman" w:hAnsi="Times New Roman"/>
          <w:sz w:val="24"/>
          <w:szCs w:val="20"/>
        </w:rPr>
        <w:t>], [</w:t>
      </w:r>
      <w:r w:rsidRPr="00FA12B5">
        <w:rPr>
          <w:rFonts w:ascii="Times New Roman" w:eastAsia="Times New Roman" w:hAnsi="Times New Roman"/>
          <w:sz w:val="24"/>
          <w:szCs w:val="20"/>
          <w:highlight w:val="lightGray"/>
        </w:rPr>
        <w:t>date</w:t>
      </w:r>
      <w:r w:rsidRPr="00FA12B5">
        <w:rPr>
          <w:rFonts w:ascii="Times New Roman" w:eastAsia="Times New Roman" w:hAnsi="Times New Roman"/>
          <w:sz w:val="24"/>
          <w:szCs w:val="20"/>
        </w:rPr>
        <w:t>]</w:t>
      </w:r>
    </w:p>
    <w:p w14:paraId="3C86600E" w14:textId="77777777" w:rsidR="005A685A" w:rsidRPr="005A685A" w:rsidRDefault="005A685A" w:rsidP="005A685A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5A685A" w:rsidRPr="005A685A" w:rsidSect="005A15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FECC9A8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E2AA1FE"/>
    <w:lvl w:ilvl="0">
      <w:start w:val="10"/>
      <w:numFmt w:val="bullet"/>
      <w:lvlText w:val="-"/>
      <w:lvlJc w:val="left"/>
      <w:pPr>
        <w:tabs>
          <w:tab w:val="num" w:pos="-360"/>
        </w:tabs>
        <w:ind w:left="360" w:hanging="360"/>
      </w:pPr>
      <w:rPr>
        <w:rFonts w:ascii="Arial" w:eastAsia="Times New Roman" w:hAnsi="Arial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E"/>
    <w:multiLevelType w:val="multilevel"/>
    <w:tmpl w:val="CC22D604"/>
    <w:name w:val="WWNum1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1D"/>
    <w:multiLevelType w:val="multilevel"/>
    <w:tmpl w:val="0000001D"/>
    <w:name w:val="WWNum28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21"/>
    <w:multiLevelType w:val="multilevel"/>
    <w:tmpl w:val="00000021"/>
    <w:name w:val="WWNum3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44"/>
    <w:multiLevelType w:val="multilevel"/>
    <w:tmpl w:val="00000044"/>
    <w:name w:val="WWNum67"/>
    <w:lvl w:ilvl="0">
      <w:start w:val="1"/>
      <w:numFmt w:val="upperLetter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1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6" w15:restartNumberingAfterBreak="0">
    <w:nsid w:val="2D4F7C8D"/>
    <w:multiLevelType w:val="hybridMultilevel"/>
    <w:tmpl w:val="DFE29C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85050"/>
    <w:multiLevelType w:val="hybridMultilevel"/>
    <w:tmpl w:val="925A19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584152"/>
    <w:multiLevelType w:val="hybridMultilevel"/>
    <w:tmpl w:val="593CE30E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62A64391"/>
    <w:multiLevelType w:val="hybridMultilevel"/>
    <w:tmpl w:val="984E85C6"/>
    <w:lvl w:ilvl="0" w:tplc="B0FE8A0C">
      <w:start w:val="1"/>
      <w:numFmt w:val="upperLetter"/>
      <w:lvlText w:val="%1."/>
      <w:lvlJc w:val="left"/>
      <w:pPr>
        <w:ind w:left="603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9"/>
  </w:num>
  <w:num w:numId="7">
    <w:abstractNumId w:val="4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85A"/>
    <w:rsid w:val="00011922"/>
    <w:rsid w:val="000A13D5"/>
    <w:rsid w:val="000B3AF9"/>
    <w:rsid w:val="00134CAA"/>
    <w:rsid w:val="001818F7"/>
    <w:rsid w:val="001C7B87"/>
    <w:rsid w:val="00234EEF"/>
    <w:rsid w:val="0028421A"/>
    <w:rsid w:val="002A38E4"/>
    <w:rsid w:val="002D5360"/>
    <w:rsid w:val="002E795B"/>
    <w:rsid w:val="0033783A"/>
    <w:rsid w:val="00347AC4"/>
    <w:rsid w:val="00351D9C"/>
    <w:rsid w:val="00391A95"/>
    <w:rsid w:val="00467246"/>
    <w:rsid w:val="00480CFF"/>
    <w:rsid w:val="0054464E"/>
    <w:rsid w:val="00565E12"/>
    <w:rsid w:val="005A1504"/>
    <w:rsid w:val="005A685A"/>
    <w:rsid w:val="005D1348"/>
    <w:rsid w:val="00614935"/>
    <w:rsid w:val="006703D1"/>
    <w:rsid w:val="00695F5A"/>
    <w:rsid w:val="00696706"/>
    <w:rsid w:val="006B4372"/>
    <w:rsid w:val="006B6E6F"/>
    <w:rsid w:val="006C1E6D"/>
    <w:rsid w:val="006F480F"/>
    <w:rsid w:val="00704F41"/>
    <w:rsid w:val="00710A72"/>
    <w:rsid w:val="00717E4C"/>
    <w:rsid w:val="00746E31"/>
    <w:rsid w:val="00762711"/>
    <w:rsid w:val="007729E0"/>
    <w:rsid w:val="0078379A"/>
    <w:rsid w:val="007C5243"/>
    <w:rsid w:val="00807B66"/>
    <w:rsid w:val="00864E90"/>
    <w:rsid w:val="008A65E3"/>
    <w:rsid w:val="008B747C"/>
    <w:rsid w:val="008C5FD8"/>
    <w:rsid w:val="008C7B68"/>
    <w:rsid w:val="00921445"/>
    <w:rsid w:val="009539C2"/>
    <w:rsid w:val="00957528"/>
    <w:rsid w:val="009C7C54"/>
    <w:rsid w:val="00A50106"/>
    <w:rsid w:val="00AA1964"/>
    <w:rsid w:val="00AC27BE"/>
    <w:rsid w:val="00AE499F"/>
    <w:rsid w:val="00B32DF4"/>
    <w:rsid w:val="00BA02AB"/>
    <w:rsid w:val="00BA0C05"/>
    <w:rsid w:val="00BE3CD0"/>
    <w:rsid w:val="00BE4073"/>
    <w:rsid w:val="00C11CF1"/>
    <w:rsid w:val="00CD2576"/>
    <w:rsid w:val="00D40186"/>
    <w:rsid w:val="00D879AA"/>
    <w:rsid w:val="00E07B65"/>
    <w:rsid w:val="00E25758"/>
    <w:rsid w:val="00E36987"/>
    <w:rsid w:val="00E4248F"/>
    <w:rsid w:val="00E578FC"/>
    <w:rsid w:val="00E66B69"/>
    <w:rsid w:val="00EB5431"/>
    <w:rsid w:val="00F05964"/>
    <w:rsid w:val="00F1359D"/>
    <w:rsid w:val="00F1436C"/>
    <w:rsid w:val="00F20BBE"/>
    <w:rsid w:val="00F366E9"/>
    <w:rsid w:val="00F60F5E"/>
    <w:rsid w:val="00F76736"/>
    <w:rsid w:val="00F92974"/>
    <w:rsid w:val="00FD143B"/>
    <w:rsid w:val="08ACFB2D"/>
    <w:rsid w:val="13F750F9"/>
    <w:rsid w:val="1706D3DE"/>
    <w:rsid w:val="28658B9B"/>
    <w:rsid w:val="314A9C81"/>
    <w:rsid w:val="422F16A0"/>
    <w:rsid w:val="59689BC7"/>
    <w:rsid w:val="5C45F889"/>
    <w:rsid w:val="654027CC"/>
    <w:rsid w:val="676D6DEF"/>
    <w:rsid w:val="6A7A2613"/>
    <w:rsid w:val="6D66C8EE"/>
    <w:rsid w:val="78E81A2D"/>
    <w:rsid w:val="7A7FC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FA2D2"/>
  <w15:chartTrackingRefBased/>
  <w15:docId w15:val="{877E4C48-C83D-464F-9FD3-C52CB6C2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5A685A"/>
    <w:pPr>
      <w:suppressAutoHyphens/>
      <w:spacing w:after="240" w:line="100" w:lineRule="atLeast"/>
      <w:jc w:val="both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styleId="ListParagraph">
    <w:name w:val="List Paragraph"/>
    <w:basedOn w:val="Normal"/>
    <w:qFormat/>
    <w:rsid w:val="005A685A"/>
    <w:pPr>
      <w:suppressAutoHyphens/>
      <w:spacing w:after="0" w:line="100" w:lineRule="atLeast"/>
      <w:ind w:left="720"/>
    </w:pPr>
    <w:rPr>
      <w:rFonts w:ascii="Calibri" w:eastAsia="SimSun" w:hAnsi="Calibri" w:cs="Calibri"/>
      <w:lang w:val="en-GB" w:eastAsia="ar-SA"/>
    </w:rPr>
  </w:style>
  <w:style w:type="paragraph" w:styleId="NormalWeb">
    <w:name w:val="Normal (Web)"/>
    <w:basedOn w:val="Normal"/>
    <w:uiPriority w:val="99"/>
    <w:semiHidden/>
    <w:unhideWhenUsed/>
    <w:rsid w:val="00E25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75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257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57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57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57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57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5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8A3D10FCD70A1B4D89E25A6CFD767620" ma:contentTypeVersion="8" ma:contentTypeDescription="Create a new document in this library." ma:contentTypeScope="" ma:versionID="1eb43855b963f74e945e3bf465265d94">
  <xsd:schema xmlns:xsd="http://www.w3.org/2001/XMLSchema" xmlns:xs="http://www.w3.org/2001/XMLSchema" xmlns:p="http://schemas.microsoft.com/office/2006/metadata/properties" xmlns:ns3="06c4ec55-18a8-46a7-90ad-d65950971fb2" targetNamespace="http://schemas.microsoft.com/office/2006/metadata/properties" ma:root="true" ma:fieldsID="00a5e4602cb25a3c42674261557c9cf4" ns3:_="">
    <xsd:import namespace="06c4ec55-18a8-46a7-90ad-d65950971fb2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3:EC_Collab_DocumentLanguage"/>
                <xsd:element ref="ns3:EC_Collab_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4ec55-18a8-46a7-90ad-d65950971fb2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3" ma:displayName="Language" ma:default="E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4" ma:displayName="EC Status" ma:default="Not Started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_Collab_Reference xmlns="06c4ec55-18a8-46a7-90ad-d65950971fb2" xsi:nil="true"/>
    <EC_Collab_Status xmlns="06c4ec55-18a8-46a7-90ad-d65950971fb2">Not Started</EC_Collab_Status>
    <EC_Collab_DocumentLanguage xmlns="06c4ec55-18a8-46a7-90ad-d65950971fb2">EN</EC_Collab_DocumentLanguage>
  </documentManagement>
</p:properties>
</file>

<file path=customXml/itemProps1.xml><?xml version="1.0" encoding="utf-8"?>
<ds:datastoreItem xmlns:ds="http://schemas.openxmlformats.org/officeDocument/2006/customXml" ds:itemID="{03C9DB1B-1BCC-45B9-95F5-52D0C533BA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C63AD1-D22C-461B-A2D6-9BB59B788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c4ec55-18a8-46a7-90ad-d65950971f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D78AEC-B65E-46D9-B97E-866546D9117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6c4ec55-18a8-46a7-90ad-d65950971fb2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2069</Words>
  <Characters>1180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SPASSOV Yassen (EAC-EXT)</dc:creator>
  <cp:keywords/>
  <dc:description/>
  <cp:lastModifiedBy>Laima Jaunsubrēna</cp:lastModifiedBy>
  <cp:revision>2</cp:revision>
  <dcterms:created xsi:type="dcterms:W3CDTF">2021-10-29T10:54:00Z</dcterms:created>
  <dcterms:modified xsi:type="dcterms:W3CDTF">2021-10-29T10:54:00Z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0x010100258AA79CEB83498886A3A08681123250008A3D10FCD70A1B4D89E25A6CFD767620</vt:lpwstr>
  </property>
</Properties>
</file>