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FFD1A" w14:textId="24B39B3E" w:rsidR="00706180" w:rsidRDefault="003E647A" w:rsidP="004E7CD0">
      <w:pPr>
        <w:jc w:val="center"/>
        <w:rPr>
          <w:b/>
          <w:lang w:val="en-US"/>
        </w:rPr>
      </w:pPr>
      <w:r>
        <w:rPr>
          <w:noProof/>
          <w:lang w:val="en-US"/>
        </w:rPr>
        <mc:AlternateContent>
          <mc:Choice Requires="wps">
            <w:drawing>
              <wp:anchor distT="0" distB="0" distL="114300" distR="114300" simplePos="0" relativeHeight="251663360" behindDoc="0" locked="0" layoutInCell="1" allowOverlap="1" wp14:anchorId="6847D1BD" wp14:editId="3792210A">
                <wp:simplePos x="0" y="0"/>
                <wp:positionH relativeFrom="margin">
                  <wp:posOffset>-233045</wp:posOffset>
                </wp:positionH>
                <wp:positionV relativeFrom="paragraph">
                  <wp:posOffset>-373380</wp:posOffset>
                </wp:positionV>
                <wp:extent cx="1619250" cy="100965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61925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F97DE" w14:textId="02485D5E" w:rsidR="000249C2" w:rsidRDefault="000249C2" w:rsidP="000249C2">
                            <w:r w:rsidRPr="000249C2">
                              <w:rPr>
                                <w:noProof/>
                                <w:lang w:val="en-US"/>
                              </w:rPr>
                              <w:drawing>
                                <wp:inline distT="0" distB="0" distL="0" distR="0" wp14:anchorId="081E46A0" wp14:editId="3220E07D">
                                  <wp:extent cx="1495425" cy="819150"/>
                                  <wp:effectExtent l="0" t="0" r="0" b="0"/>
                                  <wp:docPr id="12" name="Image 12" descr="Université Chouaïb Doukkali - El Jadida : Dates concours Ma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versité Chouaïb Doukkali - El Jadida : Dates concours Maro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7D1BD" id="_x0000_t202" coordsize="21600,21600" o:spt="202" path="m,l,21600r21600,l21600,xe">
                <v:stroke joinstyle="miter"/>
                <v:path gradientshapeok="t" o:connecttype="rect"/>
              </v:shapetype>
              <v:shape id="Zone de texte 5" o:spid="_x0000_s1026" type="#_x0000_t202" style="position:absolute;left:0;text-align:left;margin-left:-18.35pt;margin-top:-29.4pt;width:12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" fillcolor="white [3201]" stroked="f" strokeweight=".5pt">
                <v:textbox>
                  <w:txbxContent>
                    <w:p w14:paraId="6F9F97DE" w14:textId="02485D5E" w:rsidR="000249C2" w:rsidRDefault="000249C2" w:rsidP="000249C2">
                      <w:r w:rsidRPr="000249C2">
                        <w:rPr>
                          <w:lang w:val="en-US"/>
                        </w:rPr>
                        <w:drawing>
                          <wp:inline distT="0" distB="0" distL="0" distR="0" wp14:anchorId="081E46A0" wp14:editId="3220E07D">
                            <wp:extent cx="1495425" cy="819150"/>
                            <wp:effectExtent l="0" t="0" r="0" b="0"/>
                            <wp:docPr id="12" name="Image 12" descr="Université Chouaïb Doukkali - El Jadida : Dates concours Ma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versité Chouaïb Doukkali - El Jadida : Dates concours Maro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xbxContent>
                </v:textbox>
                <w10:wrap anchorx="margin"/>
              </v:shape>
            </w:pict>
          </mc:Fallback>
        </mc:AlternateContent>
      </w:r>
      <w:r w:rsidR="00E32C32" w:rsidRPr="001C7438">
        <w:rPr>
          <w:noProof/>
          <w:lang w:val="en-US"/>
        </w:rPr>
        <mc:AlternateContent>
          <mc:Choice Requires="wps">
            <w:drawing>
              <wp:anchor distT="0" distB="0" distL="114300" distR="114300" simplePos="0" relativeHeight="251662336" behindDoc="0" locked="0" layoutInCell="1" allowOverlap="1" wp14:anchorId="55ECF2AD" wp14:editId="19575398">
                <wp:simplePos x="0" y="0"/>
                <wp:positionH relativeFrom="column">
                  <wp:posOffset>4862830</wp:posOffset>
                </wp:positionH>
                <wp:positionV relativeFrom="paragraph">
                  <wp:posOffset>-220980</wp:posOffset>
                </wp:positionV>
                <wp:extent cx="1209675" cy="781050"/>
                <wp:effectExtent l="0" t="0" r="9525" b="0"/>
                <wp:wrapNone/>
                <wp:docPr id="2" name="Metin Kutusu 1"/>
                <wp:cNvGraphicFramePr/>
                <a:graphic xmlns:a="http://schemas.openxmlformats.org/drawingml/2006/main">
                  <a:graphicData uri="http://schemas.microsoft.com/office/word/2010/wordprocessingShape">
                    <wps:wsp>
                      <wps:cNvSpPr txBox="1"/>
                      <wps:spPr>
                        <a:xfrm>
                          <a:off x="0" y="0"/>
                          <a:ext cx="1209675" cy="781050"/>
                        </a:xfrm>
                        <a:prstGeom prst="rect">
                          <a:avLst/>
                        </a:prstGeom>
                        <a:solidFill>
                          <a:schemeClr val="lt1"/>
                        </a:solidFill>
                        <a:ln w="6350">
                          <a:noFill/>
                        </a:ln>
                      </wps:spPr>
                      <wps:txbx>
                        <w:txbxContent>
                          <w:p w14:paraId="03212604" w14:textId="25571D61" w:rsidR="000249C2" w:rsidRDefault="000249C2" w:rsidP="000249C2">
                            <w:pPr>
                              <w:jc w:val="center"/>
                            </w:pPr>
                            <w:r w:rsidRPr="000249C2">
                              <w:rPr>
                                <w:noProof/>
                                <w:lang w:val="en-US"/>
                              </w:rPr>
                              <w:drawing>
                                <wp:inline distT="0" distB="0" distL="0" distR="0" wp14:anchorId="5579D1C4" wp14:editId="5EF20A5D">
                                  <wp:extent cx="962025" cy="714375"/>
                                  <wp:effectExtent l="0" t="0" r="9525" b="9525"/>
                                  <wp:docPr id="9" name="Image 9" descr="كلية الآداب والعلوم الانسانية الجديدة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كلية الآداب والعلوم الانسانية الجديدة - Home | 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CF2AD" id="Metin Kutusu 1" o:spid="_x0000_s1027" type="#_x0000_t202" style="position:absolute;left:0;text-align:left;margin-left:382.9pt;margin-top:-17.4pt;width:95.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" fillcolor="white [3201]" stroked="f" strokeweight=".5pt">
                <v:textbox>
                  <w:txbxContent>
                    <w:p w14:paraId="03212604" w14:textId="25571D61" w:rsidR="000249C2" w:rsidRDefault="000249C2" w:rsidP="000249C2">
                      <w:pPr>
                        <w:jc w:val="center"/>
                      </w:pPr>
                      <w:r w:rsidRPr="000249C2">
                        <w:rPr>
                          <w:lang w:val="en-US"/>
                        </w:rPr>
                        <w:drawing>
                          <wp:inline distT="0" distB="0" distL="0" distR="0" wp14:anchorId="5579D1C4" wp14:editId="5EF20A5D">
                            <wp:extent cx="962025" cy="714375"/>
                            <wp:effectExtent l="0" t="0" r="9525" b="9525"/>
                            <wp:docPr id="9" name="Image 9" descr="كلية الآداب والعلوم الانسانية الجديدة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كلية الآداب والعلوم الانسانية الجديدة - Home | 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txbxContent>
                </v:textbox>
              </v:shape>
            </w:pict>
          </mc:Fallback>
        </mc:AlternateContent>
      </w:r>
      <w:r w:rsidR="000249C2">
        <w:rPr>
          <w:noProof/>
          <w:lang w:val="en-US"/>
        </w:rPr>
        <mc:AlternateContent>
          <mc:Choice Requires="wps">
            <w:drawing>
              <wp:anchor distT="0" distB="0" distL="114300" distR="114300" simplePos="0" relativeHeight="251664384" behindDoc="0" locked="0" layoutInCell="1" allowOverlap="1" wp14:anchorId="6B1B1607" wp14:editId="1BE19BA8">
                <wp:simplePos x="0" y="0"/>
                <wp:positionH relativeFrom="column">
                  <wp:posOffset>2272030</wp:posOffset>
                </wp:positionH>
                <wp:positionV relativeFrom="paragraph">
                  <wp:posOffset>-144780</wp:posOffset>
                </wp:positionV>
                <wp:extent cx="1771650" cy="4953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7716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60881" w14:textId="15F8FE7C" w:rsidR="000249C2" w:rsidRDefault="000249C2">
                            <w:r w:rsidRPr="000249C2">
                              <w:rPr>
                                <w:noProof/>
                                <w:lang w:val="en-US"/>
                              </w:rPr>
                              <w:drawing>
                                <wp:inline distT="0" distB="0" distL="0" distR="0" wp14:anchorId="2C777196" wp14:editId="7C96F91B">
                                  <wp:extent cx="1398739" cy="31369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68" cy="3247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B1607" id="Zone de texte 7" o:spid="_x0000_s1028" type="#_x0000_t202" style="position:absolute;left:0;text-align:left;margin-left:178.9pt;margin-top:-11.4pt;width:139.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" fillcolor="white [3201]" stroked="f" strokeweight=".5pt">
                <v:textbox>
                  <w:txbxContent>
                    <w:p w14:paraId="15860881" w14:textId="15F8FE7C" w:rsidR="000249C2" w:rsidRDefault="000249C2">
                      <w:r w:rsidRPr="000249C2">
                        <w:drawing>
                          <wp:inline distT="0" distB="0" distL="0" distR="0" wp14:anchorId="2C777196" wp14:editId="7C96F91B">
                            <wp:extent cx="1398739" cy="31369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68" cy="324708"/>
                                    </a:xfrm>
                                    <a:prstGeom prst="rect">
                                      <a:avLst/>
                                    </a:prstGeom>
                                    <a:noFill/>
                                    <a:ln>
                                      <a:noFill/>
                                    </a:ln>
                                  </pic:spPr>
                                </pic:pic>
                              </a:graphicData>
                            </a:graphic>
                          </wp:inline>
                        </w:drawing>
                      </w:r>
                    </w:p>
                  </w:txbxContent>
                </v:textbox>
              </v:shape>
            </w:pict>
          </mc:Fallback>
        </mc:AlternateContent>
      </w:r>
    </w:p>
    <w:p w14:paraId="12D5097A" w14:textId="77777777" w:rsidR="00706180" w:rsidRDefault="00706180" w:rsidP="004E7CD0">
      <w:pPr>
        <w:jc w:val="center"/>
        <w:rPr>
          <w:b/>
          <w:lang w:val="en-US"/>
        </w:rPr>
      </w:pPr>
    </w:p>
    <w:p w14:paraId="5583B032" w14:textId="77777777" w:rsidR="00706180" w:rsidRDefault="00706180" w:rsidP="004E7CD0">
      <w:pPr>
        <w:jc w:val="center"/>
        <w:rPr>
          <w:b/>
          <w:lang w:val="en-US"/>
        </w:rPr>
      </w:pPr>
    </w:p>
    <w:p w14:paraId="314230DB" w14:textId="11D9399B" w:rsidR="004E7CD0" w:rsidRPr="001C7438" w:rsidRDefault="00631023" w:rsidP="004E7CD0">
      <w:pPr>
        <w:jc w:val="center"/>
        <w:rPr>
          <w:b/>
          <w:lang w:val="en-US"/>
        </w:rPr>
      </w:pPr>
      <w:r w:rsidRPr="001C7438">
        <w:rPr>
          <w:b/>
          <w:lang w:val="en-US"/>
        </w:rPr>
        <w:t xml:space="preserve">PARTNERSHIP FORM FOR ERASMUS+ </w:t>
      </w:r>
    </w:p>
    <w:p w14:paraId="103D18D7" w14:textId="64E50046" w:rsidR="00F96C67" w:rsidRDefault="00631023" w:rsidP="00631023">
      <w:pPr>
        <w:jc w:val="center"/>
        <w:rPr>
          <w:b/>
          <w:lang w:val="en-US"/>
        </w:rPr>
      </w:pPr>
      <w:r w:rsidRPr="001C7438">
        <w:rPr>
          <w:b/>
          <w:lang w:val="en-US"/>
        </w:rPr>
        <w:t>(KA17</w:t>
      </w:r>
      <w:r w:rsidR="00FF270B" w:rsidRPr="001C7438">
        <w:rPr>
          <w:b/>
          <w:lang w:val="en-US"/>
        </w:rPr>
        <w:t>1</w:t>
      </w:r>
      <w:r w:rsidRPr="001C7438">
        <w:rPr>
          <w:b/>
          <w:lang w:val="en-US"/>
        </w:rPr>
        <w:t>)</w:t>
      </w:r>
    </w:p>
    <w:p w14:paraId="4FF116DE" w14:textId="4091668E" w:rsidR="00E32C32" w:rsidRPr="00E32C32" w:rsidRDefault="00E32C32" w:rsidP="00631023">
      <w:pPr>
        <w:jc w:val="center"/>
        <w:rPr>
          <w:bCs/>
          <w:lang w:val="en-US"/>
        </w:rPr>
      </w:pPr>
      <w:r w:rsidRPr="00E32C32">
        <w:rPr>
          <w:bCs/>
          <w:lang w:val="en-US"/>
        </w:rPr>
        <w:t>Chouaib Doukkali University (UCD) Morocco</w:t>
      </w:r>
    </w:p>
    <w:p w14:paraId="2C50553A" w14:textId="3C7257F3" w:rsidR="00E32C32" w:rsidRPr="00E32C32" w:rsidRDefault="00E32C32" w:rsidP="00631023">
      <w:pPr>
        <w:jc w:val="center"/>
        <w:rPr>
          <w:bCs/>
          <w:lang w:val="en-US"/>
        </w:rPr>
      </w:pPr>
      <w:r w:rsidRPr="00E32C32">
        <w:rPr>
          <w:bCs/>
          <w:lang w:val="en-US"/>
        </w:rPr>
        <w:t>Faculty of Letters and Humanities of El Jadida (FLSHJ)</w:t>
      </w:r>
    </w:p>
    <w:p w14:paraId="015DE6F4" w14:textId="0A71D8B7" w:rsidR="00631023" w:rsidRPr="001C7438" w:rsidRDefault="00631023" w:rsidP="00631023">
      <w:pPr>
        <w:jc w:val="center"/>
        <w:rPr>
          <w:lang w:val="en-US"/>
        </w:rPr>
      </w:pPr>
    </w:p>
    <w:tbl>
      <w:tblPr>
        <w:tblStyle w:val="TableauGrille4-Accentuation3"/>
        <w:tblW w:w="9493" w:type="dxa"/>
        <w:tblLook w:val="04A0" w:firstRow="1" w:lastRow="0" w:firstColumn="1" w:lastColumn="0" w:noHBand="0" w:noVBand="1"/>
      </w:tblPr>
      <w:tblGrid>
        <w:gridCol w:w="3256"/>
        <w:gridCol w:w="6237"/>
      </w:tblGrid>
      <w:tr w:rsidR="00631023" w:rsidRPr="001C7438" w14:paraId="47784629" w14:textId="77777777" w:rsidTr="00BA511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493" w:type="dxa"/>
            <w:gridSpan w:val="2"/>
            <w:vAlign w:val="center"/>
          </w:tcPr>
          <w:p w14:paraId="61F9CE9D" w14:textId="38B28398" w:rsidR="00631023" w:rsidRPr="001C7438" w:rsidRDefault="00631023" w:rsidP="00BA5119">
            <w:pPr>
              <w:jc w:val="center"/>
              <w:rPr>
                <w:lang w:val="en-US"/>
              </w:rPr>
            </w:pPr>
            <w:r w:rsidRPr="001C7438">
              <w:rPr>
                <w:lang w:val="en-US"/>
              </w:rPr>
              <w:t>INSTITUTIONAL INFORMATION</w:t>
            </w:r>
          </w:p>
        </w:tc>
      </w:tr>
      <w:tr w:rsidR="00631023" w:rsidRPr="001C7438" w14:paraId="01D5376B" w14:textId="77777777" w:rsidTr="00BA51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C2866A9" w14:textId="4C34FE16" w:rsidR="00631023" w:rsidRPr="001C7438" w:rsidRDefault="00631023" w:rsidP="00631023">
            <w:pPr>
              <w:rPr>
                <w:lang w:val="en-US"/>
              </w:rPr>
            </w:pPr>
            <w:r w:rsidRPr="001C7438">
              <w:rPr>
                <w:lang w:val="en-US"/>
              </w:rPr>
              <w:t>Institution</w:t>
            </w:r>
          </w:p>
        </w:tc>
        <w:tc>
          <w:tcPr>
            <w:tcW w:w="6237" w:type="dxa"/>
          </w:tcPr>
          <w:p w14:paraId="27E9E926" w14:textId="2BB129BD" w:rsidR="00631023" w:rsidRDefault="000534EE" w:rsidP="000534EE">
            <w:pPr>
              <w:tabs>
                <w:tab w:val="left" w:pos="4050"/>
              </w:tabs>
              <w:cnfStyle w:val="000000100000" w:firstRow="0" w:lastRow="0" w:firstColumn="0" w:lastColumn="0" w:oddVBand="0" w:evenVBand="0" w:oddHBand="1" w:evenHBand="0" w:firstRowFirstColumn="0" w:firstRowLastColumn="0" w:lastRowFirstColumn="0" w:lastRowLastColumn="0"/>
              <w:rPr>
                <w:lang w:val="en-US"/>
              </w:rPr>
            </w:pPr>
            <w:r>
              <w:rPr>
                <w:lang w:val="en-US"/>
              </w:rPr>
              <w:t>Ch</w:t>
            </w:r>
            <w:r w:rsidR="007429C0">
              <w:rPr>
                <w:lang w:val="en-US"/>
              </w:rPr>
              <w:t>ouaib Doukkali University (UCD)</w:t>
            </w:r>
          </w:p>
          <w:p w14:paraId="64F76471" w14:textId="499A70CA" w:rsidR="00E32C32" w:rsidRPr="001C7438" w:rsidRDefault="00AF4637" w:rsidP="00E32C32">
            <w:pPr>
              <w:cnfStyle w:val="000000100000" w:firstRow="0" w:lastRow="0" w:firstColumn="0" w:lastColumn="0" w:oddVBand="0" w:evenVBand="0" w:oddHBand="1" w:evenHBand="0" w:firstRowFirstColumn="0" w:firstRowLastColumn="0" w:lastRowFirstColumn="0" w:lastRowLastColumn="0"/>
              <w:rPr>
                <w:lang w:val="en-US"/>
              </w:rPr>
            </w:pPr>
            <w:r>
              <w:rPr>
                <w:lang w:val="en-US"/>
              </w:rPr>
              <w:t>Faculty of Letters and Humanities</w:t>
            </w:r>
            <w:r w:rsidR="000534EE">
              <w:rPr>
                <w:lang w:val="en-US"/>
              </w:rPr>
              <w:t xml:space="preserve"> of El Jadida</w:t>
            </w:r>
            <w:r w:rsidR="00E32C32">
              <w:rPr>
                <w:lang w:val="en-US"/>
              </w:rPr>
              <w:t xml:space="preserve"> (FLSHJ)</w:t>
            </w:r>
          </w:p>
        </w:tc>
      </w:tr>
      <w:tr w:rsidR="00631023" w:rsidRPr="001C7438" w14:paraId="6D5BEAD5" w14:textId="77777777" w:rsidTr="00BA5119">
        <w:tc>
          <w:tcPr>
            <w:cnfStyle w:val="001000000000" w:firstRow="0" w:lastRow="0" w:firstColumn="1" w:lastColumn="0" w:oddVBand="0" w:evenVBand="0" w:oddHBand="0" w:evenHBand="0" w:firstRowFirstColumn="0" w:firstRowLastColumn="0" w:lastRowFirstColumn="0" w:lastRowLastColumn="0"/>
            <w:tcW w:w="3256" w:type="dxa"/>
          </w:tcPr>
          <w:p w14:paraId="6BBBBAB7" w14:textId="4D675384" w:rsidR="00631023" w:rsidRPr="001C7438" w:rsidRDefault="00631023" w:rsidP="00631023">
            <w:pPr>
              <w:rPr>
                <w:lang w:val="en-US"/>
              </w:rPr>
            </w:pPr>
            <w:r w:rsidRPr="001C7438">
              <w:rPr>
                <w:lang w:val="en-US"/>
              </w:rPr>
              <w:t>Country</w:t>
            </w:r>
          </w:p>
        </w:tc>
        <w:tc>
          <w:tcPr>
            <w:tcW w:w="6237" w:type="dxa"/>
          </w:tcPr>
          <w:p w14:paraId="1BF6FD30" w14:textId="068B7ADA" w:rsidR="00631023" w:rsidRPr="001C7438" w:rsidRDefault="00AF4637" w:rsidP="00631023">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Morocco </w:t>
            </w:r>
          </w:p>
        </w:tc>
      </w:tr>
      <w:tr w:rsidR="00631023" w:rsidRPr="001C7438" w14:paraId="5AC5FF83" w14:textId="77777777" w:rsidTr="00BA51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A4CE9C2" w14:textId="2302688B" w:rsidR="00631023" w:rsidRPr="001C7438" w:rsidRDefault="00631023" w:rsidP="00631023">
            <w:pPr>
              <w:rPr>
                <w:lang w:val="en-US"/>
              </w:rPr>
            </w:pPr>
            <w:r w:rsidRPr="001C7438">
              <w:rPr>
                <w:lang w:val="en-US"/>
              </w:rPr>
              <w:t>Web site</w:t>
            </w:r>
          </w:p>
        </w:tc>
        <w:tc>
          <w:tcPr>
            <w:tcW w:w="6237" w:type="dxa"/>
          </w:tcPr>
          <w:p w14:paraId="2BA14DD9" w14:textId="55A76D9B" w:rsidR="00631023" w:rsidRPr="007429C0" w:rsidRDefault="000534EE" w:rsidP="007429C0">
            <w:pPr>
              <w:pStyle w:val="Paragraphedeliste"/>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7429C0">
              <w:rPr>
                <w:lang w:val="en-US"/>
              </w:rPr>
              <w:t xml:space="preserve">UCD </w:t>
            </w:r>
            <w:hyperlink r:id="rId13" w:history="1">
              <w:r w:rsidRPr="007429C0">
                <w:rPr>
                  <w:rStyle w:val="Lienhypertexte"/>
                  <w:lang w:val="en-US"/>
                </w:rPr>
                <w:t>http://www.ucd.ac.ma/</w:t>
              </w:r>
            </w:hyperlink>
          </w:p>
          <w:p w14:paraId="73B0A565" w14:textId="1FFF20A4" w:rsidR="000534EE" w:rsidRPr="007429C0" w:rsidRDefault="000534EE" w:rsidP="007429C0">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rPr>
                <w:lang w:val="en-US"/>
              </w:rPr>
            </w:pPr>
            <w:r w:rsidRPr="007429C0">
              <w:rPr>
                <w:lang w:val="en-US"/>
              </w:rPr>
              <w:t>FLSHJ http://www.flshj.ucd.ac.ma/</w:t>
            </w:r>
          </w:p>
        </w:tc>
      </w:tr>
      <w:tr w:rsidR="00631023" w:rsidRPr="001C7438" w14:paraId="6A86B9F5" w14:textId="77777777" w:rsidTr="00BA5119">
        <w:tc>
          <w:tcPr>
            <w:cnfStyle w:val="001000000000" w:firstRow="0" w:lastRow="0" w:firstColumn="1" w:lastColumn="0" w:oddVBand="0" w:evenVBand="0" w:oddHBand="0" w:evenHBand="0" w:firstRowFirstColumn="0" w:firstRowLastColumn="0" w:lastRowFirstColumn="0" w:lastRowLastColumn="0"/>
            <w:tcW w:w="3256" w:type="dxa"/>
          </w:tcPr>
          <w:p w14:paraId="78E82D1D" w14:textId="7741C822" w:rsidR="00631023" w:rsidRPr="001C7438" w:rsidRDefault="004E7CD0" w:rsidP="00631023">
            <w:pPr>
              <w:rPr>
                <w:lang w:val="en-US"/>
              </w:rPr>
            </w:pPr>
            <w:r w:rsidRPr="001C7438">
              <w:rPr>
                <w:lang w:val="en-US"/>
              </w:rPr>
              <w:t>Number of students and staff</w:t>
            </w:r>
          </w:p>
        </w:tc>
        <w:tc>
          <w:tcPr>
            <w:tcW w:w="6237" w:type="dxa"/>
          </w:tcPr>
          <w:p w14:paraId="45F491E5" w14:textId="287E6AA1" w:rsidR="000534EE" w:rsidRPr="000534EE" w:rsidRDefault="00352476" w:rsidP="000534EE">
            <w:pPr>
              <w:cnfStyle w:val="000000000000" w:firstRow="0" w:lastRow="0" w:firstColumn="0" w:lastColumn="0" w:oddVBand="0" w:evenVBand="0" w:oddHBand="0" w:evenHBand="0" w:firstRowFirstColumn="0" w:firstRowLastColumn="0" w:lastRowFirstColumn="0" w:lastRowLastColumn="0"/>
              <w:rPr>
                <w:lang w:val="en-US"/>
              </w:rPr>
            </w:pPr>
            <w:r>
              <w:rPr>
                <w:lang w:val="en-US"/>
              </w:rPr>
              <w:t>Chouaïb Doukkali University has:</w:t>
            </w:r>
          </w:p>
          <w:p w14:paraId="528DD243" w14:textId="77777777" w:rsidR="000534EE" w:rsidRPr="007429C0" w:rsidRDefault="000534EE" w:rsidP="007429C0">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rPr>
                <w:lang w:val="en-US"/>
              </w:rPr>
            </w:pPr>
            <w:r w:rsidRPr="007429C0">
              <w:rPr>
                <w:lang w:val="en-US"/>
              </w:rPr>
              <w:t>23,209 students;</w:t>
            </w:r>
          </w:p>
          <w:p w14:paraId="25C8268A" w14:textId="77777777" w:rsidR="000534EE" w:rsidRPr="007429C0" w:rsidRDefault="000534EE" w:rsidP="007429C0">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rPr>
                <w:lang w:val="en-US"/>
              </w:rPr>
            </w:pPr>
            <w:r w:rsidRPr="007429C0">
              <w:rPr>
                <w:lang w:val="en-US"/>
              </w:rPr>
              <w:t>566 teachers;</w:t>
            </w:r>
          </w:p>
          <w:p w14:paraId="7E179A48" w14:textId="518CC55E" w:rsidR="00631023" w:rsidRPr="007429C0" w:rsidRDefault="000534EE" w:rsidP="007429C0">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rPr>
                <w:lang w:val="en-US"/>
              </w:rPr>
            </w:pPr>
            <w:r w:rsidRPr="007429C0">
              <w:rPr>
                <w:lang w:val="en-US"/>
              </w:rPr>
              <w:t>247 administrative staff;</w:t>
            </w:r>
          </w:p>
        </w:tc>
      </w:tr>
      <w:tr w:rsidR="00631023" w:rsidRPr="001C7438" w14:paraId="42872CCD" w14:textId="77777777" w:rsidTr="00BA51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D98EB4E" w14:textId="05D98E23" w:rsidR="00631023" w:rsidRPr="001C7438" w:rsidRDefault="00631023" w:rsidP="00631023">
            <w:pPr>
              <w:rPr>
                <w:lang w:val="en-US"/>
              </w:rPr>
            </w:pPr>
            <w:r w:rsidRPr="001C7438">
              <w:rPr>
                <w:lang w:val="en-US"/>
              </w:rPr>
              <w:t>Course offer</w:t>
            </w:r>
          </w:p>
        </w:tc>
        <w:tc>
          <w:tcPr>
            <w:tcW w:w="6237" w:type="dxa"/>
          </w:tcPr>
          <w:p w14:paraId="61CF80F8" w14:textId="77777777" w:rsidR="000534EE" w:rsidRPr="000534EE" w:rsidRDefault="000534EE" w:rsidP="000534EE">
            <w:pPr>
              <w:cnfStyle w:val="000000100000" w:firstRow="0" w:lastRow="0" w:firstColumn="0" w:lastColumn="0" w:oddVBand="0" w:evenVBand="0" w:oddHBand="1" w:evenHBand="0" w:firstRowFirstColumn="0" w:firstRowLastColumn="0" w:lastRowFirstColumn="0" w:lastRowLastColumn="0"/>
              <w:rPr>
                <w:b/>
                <w:bCs/>
                <w:lang w:val="en-US"/>
              </w:rPr>
            </w:pPr>
            <w:r w:rsidRPr="000534EE">
              <w:rPr>
                <w:b/>
                <w:bCs/>
                <w:lang w:val="en-US"/>
              </w:rPr>
              <w:t>Courses in English at the Department of English Studies</w:t>
            </w:r>
          </w:p>
          <w:p w14:paraId="7E880079" w14:textId="469AF720" w:rsidR="00E61CDB" w:rsidRPr="001C7438" w:rsidRDefault="009C7381" w:rsidP="007429C0">
            <w:pPr>
              <w:cnfStyle w:val="000000100000" w:firstRow="0" w:lastRow="0" w:firstColumn="0" w:lastColumn="0" w:oddVBand="0" w:evenVBand="0" w:oddHBand="1" w:evenHBand="0" w:firstRowFirstColumn="0" w:firstRowLastColumn="0" w:lastRowFirstColumn="0" w:lastRowLastColumn="0"/>
              <w:rPr>
                <w:i/>
                <w:iCs/>
                <w:lang w:val="en-US"/>
              </w:rPr>
            </w:pPr>
            <w:hyperlink r:id="rId14" w:anchor="organisation-modulaire-de-la-filiere" w:history="1">
              <w:r w:rsidR="00E61CDB" w:rsidRPr="00721E66">
                <w:rPr>
                  <w:rStyle w:val="Lienhypertexte"/>
                  <w:i/>
                  <w:iCs/>
                  <w:lang w:val="en-US"/>
                </w:rPr>
                <w:t>http://www.flshj.ucd.ac.ma/index.php/formation/filieres-accreditees/licence-fondamentale/filiere-etude-anglaises.html#organisation-modulaire-de-la-filiere</w:t>
              </w:r>
            </w:hyperlink>
          </w:p>
        </w:tc>
      </w:tr>
      <w:tr w:rsidR="00631023" w:rsidRPr="001C7438" w14:paraId="0BE6D517" w14:textId="77777777" w:rsidTr="00BA5119">
        <w:tc>
          <w:tcPr>
            <w:cnfStyle w:val="001000000000" w:firstRow="0" w:lastRow="0" w:firstColumn="1" w:lastColumn="0" w:oddVBand="0" w:evenVBand="0" w:oddHBand="0" w:evenHBand="0" w:firstRowFirstColumn="0" w:firstRowLastColumn="0" w:lastRowFirstColumn="0" w:lastRowLastColumn="0"/>
            <w:tcW w:w="3256" w:type="dxa"/>
          </w:tcPr>
          <w:p w14:paraId="4A0FBB32" w14:textId="709386ED" w:rsidR="00631023" w:rsidRPr="001C7438" w:rsidRDefault="00631023" w:rsidP="00631023">
            <w:pPr>
              <w:rPr>
                <w:lang w:val="en-US"/>
              </w:rPr>
            </w:pPr>
            <w:r w:rsidRPr="001C7438">
              <w:rPr>
                <w:lang w:val="en-US"/>
              </w:rPr>
              <w:t>Contact person for Erasmus+ ICM Projects</w:t>
            </w:r>
          </w:p>
          <w:p w14:paraId="56CE7E47" w14:textId="67524F61" w:rsidR="00631023" w:rsidRPr="001C7438" w:rsidRDefault="001B7C52" w:rsidP="00631023">
            <w:pPr>
              <w:rPr>
                <w:lang w:val="en-US"/>
              </w:rPr>
            </w:pPr>
            <w:r w:rsidRPr="001C7438">
              <w:rPr>
                <w:lang w:val="en-US"/>
              </w:rPr>
              <w:t>(</w:t>
            </w:r>
            <w:r w:rsidR="00FF270B" w:rsidRPr="001C7438">
              <w:rPr>
                <w:lang w:val="en-US"/>
              </w:rPr>
              <w:t xml:space="preserve">Full name, </w:t>
            </w:r>
            <w:r w:rsidR="00631023" w:rsidRPr="001C7438">
              <w:rPr>
                <w:lang w:val="en-US"/>
              </w:rPr>
              <w:t>E-</w:t>
            </w:r>
            <w:r w:rsidR="00FF270B" w:rsidRPr="001C7438">
              <w:rPr>
                <w:lang w:val="en-US"/>
              </w:rPr>
              <w:t>m</w:t>
            </w:r>
            <w:r w:rsidR="00631023" w:rsidRPr="001C7438">
              <w:rPr>
                <w:lang w:val="en-US"/>
              </w:rPr>
              <w:t>ail</w:t>
            </w:r>
            <w:r w:rsidR="00FF270B" w:rsidRPr="001C7438">
              <w:rPr>
                <w:lang w:val="en-US"/>
              </w:rPr>
              <w:t xml:space="preserve">, </w:t>
            </w:r>
            <w:r w:rsidR="00631023" w:rsidRPr="001C7438">
              <w:rPr>
                <w:lang w:val="en-US"/>
              </w:rPr>
              <w:t xml:space="preserve">Phone </w:t>
            </w:r>
            <w:r w:rsidR="00FF270B" w:rsidRPr="001C7438">
              <w:rPr>
                <w:lang w:val="en-US"/>
              </w:rPr>
              <w:t>n</w:t>
            </w:r>
            <w:r w:rsidR="00631023" w:rsidRPr="001C7438">
              <w:rPr>
                <w:lang w:val="en-US"/>
              </w:rPr>
              <w:t>umber</w:t>
            </w:r>
            <w:r w:rsidRPr="001C7438">
              <w:rPr>
                <w:lang w:val="en-US"/>
              </w:rPr>
              <w:t>)</w:t>
            </w:r>
          </w:p>
        </w:tc>
        <w:tc>
          <w:tcPr>
            <w:tcW w:w="6237" w:type="dxa"/>
          </w:tcPr>
          <w:p w14:paraId="321BEA52" w14:textId="77777777" w:rsidR="00631023" w:rsidRDefault="000534EE" w:rsidP="00631023">
            <w:pPr>
              <w:cnfStyle w:val="000000000000" w:firstRow="0" w:lastRow="0" w:firstColumn="0" w:lastColumn="0" w:oddVBand="0" w:evenVBand="0" w:oddHBand="0" w:evenHBand="0" w:firstRowFirstColumn="0" w:firstRowLastColumn="0" w:lastRowFirstColumn="0" w:lastRowLastColumn="0"/>
              <w:rPr>
                <w:lang w:val="fr-MA"/>
              </w:rPr>
            </w:pPr>
            <w:r w:rsidRPr="000534EE">
              <w:rPr>
                <w:lang w:val="fr-MA"/>
              </w:rPr>
              <w:t>Pr. Karima Bouziane</w:t>
            </w:r>
          </w:p>
          <w:p w14:paraId="44E5DBF6" w14:textId="0B8AA70B" w:rsidR="00E32C32" w:rsidRPr="00E32C32" w:rsidRDefault="00E32C32" w:rsidP="00631023">
            <w:pPr>
              <w:cnfStyle w:val="000000000000" w:firstRow="0" w:lastRow="0" w:firstColumn="0" w:lastColumn="0" w:oddVBand="0" w:evenVBand="0" w:oddHBand="0" w:evenHBand="0" w:firstRowFirstColumn="0" w:firstRowLastColumn="0" w:lastRowFirstColumn="0" w:lastRowLastColumn="0"/>
              <w:rPr>
                <w:lang w:val="en-US"/>
              </w:rPr>
            </w:pPr>
            <w:r w:rsidRPr="00E32C32">
              <w:rPr>
                <w:lang w:val="en-US"/>
              </w:rPr>
              <w:t>Associate professor and Erasmus+ KA1 Project Coordinator</w:t>
            </w:r>
          </w:p>
          <w:p w14:paraId="38284308" w14:textId="749A1AC7" w:rsidR="000534EE" w:rsidRPr="000534EE" w:rsidRDefault="009C7381" w:rsidP="00631023">
            <w:pPr>
              <w:cnfStyle w:val="000000000000" w:firstRow="0" w:lastRow="0" w:firstColumn="0" w:lastColumn="0" w:oddVBand="0" w:evenVBand="0" w:oddHBand="0" w:evenHBand="0" w:firstRowFirstColumn="0" w:firstRowLastColumn="0" w:lastRowFirstColumn="0" w:lastRowLastColumn="0"/>
              <w:rPr>
                <w:lang w:val="fr-MA"/>
              </w:rPr>
            </w:pPr>
            <w:hyperlink r:id="rId15" w:history="1">
              <w:r w:rsidR="000534EE" w:rsidRPr="000534EE">
                <w:rPr>
                  <w:rStyle w:val="Lienhypertexte"/>
                  <w:lang w:val="fr-MA"/>
                </w:rPr>
                <w:t>bouzianekarima@gmail.com</w:t>
              </w:r>
            </w:hyperlink>
          </w:p>
          <w:p w14:paraId="4ACF4069" w14:textId="0CD11079" w:rsidR="000534EE" w:rsidRPr="000534EE" w:rsidRDefault="000534EE" w:rsidP="00631023">
            <w:pPr>
              <w:cnfStyle w:val="000000000000" w:firstRow="0" w:lastRow="0" w:firstColumn="0" w:lastColumn="0" w:oddVBand="0" w:evenVBand="0" w:oddHBand="0" w:evenHBand="0" w:firstRowFirstColumn="0" w:firstRowLastColumn="0" w:lastRowFirstColumn="0" w:lastRowLastColumn="0"/>
              <w:rPr>
                <w:lang w:val="fr-MA"/>
              </w:rPr>
            </w:pPr>
            <w:r>
              <w:rPr>
                <w:lang w:val="fr-MA"/>
              </w:rPr>
              <w:t>+212658799663</w:t>
            </w:r>
          </w:p>
        </w:tc>
      </w:tr>
      <w:tr w:rsidR="00CA0F04" w:rsidRPr="001C7438" w14:paraId="756A18A7" w14:textId="77777777" w:rsidTr="00BA51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BDB63D8" w14:textId="01826CBC" w:rsidR="00CA0F04" w:rsidRPr="001C7438" w:rsidRDefault="008663CB" w:rsidP="008663CB">
            <w:pPr>
              <w:rPr>
                <w:lang w:val="en-US"/>
              </w:rPr>
            </w:pPr>
            <w:r>
              <w:rPr>
                <w:lang w:val="en-US"/>
              </w:rPr>
              <w:t>A</w:t>
            </w:r>
            <w:r w:rsidR="00CA0F04" w:rsidRPr="001C7438">
              <w:rPr>
                <w:lang w:val="en-US"/>
              </w:rPr>
              <w:t xml:space="preserve"> short description of the profile of </w:t>
            </w:r>
            <w:r>
              <w:rPr>
                <w:lang w:val="en-US"/>
              </w:rPr>
              <w:t>our institution</w:t>
            </w:r>
          </w:p>
        </w:tc>
        <w:tc>
          <w:tcPr>
            <w:tcW w:w="6237" w:type="dxa"/>
          </w:tcPr>
          <w:p w14:paraId="1A9230E2" w14:textId="188F66A6" w:rsidR="00CA0F04" w:rsidRPr="001C7438" w:rsidRDefault="000534EE" w:rsidP="00226AB0">
            <w:pPr>
              <w:jc w:val="both"/>
              <w:cnfStyle w:val="000000100000" w:firstRow="0" w:lastRow="0" w:firstColumn="0" w:lastColumn="0" w:oddVBand="0" w:evenVBand="0" w:oddHBand="1" w:evenHBand="0" w:firstRowFirstColumn="0" w:firstRowLastColumn="0" w:lastRowFirstColumn="0" w:lastRowLastColumn="0"/>
              <w:rPr>
                <w:lang w:val="en-US"/>
              </w:rPr>
            </w:pPr>
            <w:r w:rsidRPr="000534EE">
              <w:rPr>
                <w:lang w:val="en-US"/>
              </w:rPr>
              <w:t>Chouaib Doukkali University (UCD) is a Moroccan public university, created in 1985 in the heart of the city of El Jadida. The University consists of six academic institutions. The Faculty of Letters and Human Sciences (1985); The Faculty of Sciences (1985); The Faculty of Legal, Economic and Social Sciences (2004), the National School of Business and Management (ENCG) ( 2006), the National School of Applied Sciences (ENSA) ( 2008) and the Higher School of Technology (EST) (2016). Three faculties are open access (without entrance examination) and three others (ENCG, ENSA and EST) are regulated access by entrance examination. The UCD is ranked 113th in the 2016 regional ranking of Arab universities (U.S. News &amp; World Report)</w:t>
            </w:r>
          </w:p>
        </w:tc>
      </w:tr>
      <w:tr w:rsidR="004E7CD0" w:rsidRPr="001C7438" w14:paraId="0516E51C" w14:textId="77777777" w:rsidTr="00BA5119">
        <w:trPr>
          <w:trHeight w:val="624"/>
        </w:trPr>
        <w:tc>
          <w:tcPr>
            <w:cnfStyle w:val="001000000000" w:firstRow="0" w:lastRow="0" w:firstColumn="1" w:lastColumn="0" w:oddVBand="0" w:evenVBand="0" w:oddHBand="0" w:evenHBand="0" w:firstRowFirstColumn="0" w:firstRowLastColumn="0" w:lastRowFirstColumn="0" w:lastRowLastColumn="0"/>
            <w:tcW w:w="9493" w:type="dxa"/>
            <w:gridSpan w:val="2"/>
            <w:vAlign w:val="center"/>
          </w:tcPr>
          <w:p w14:paraId="23C62F72" w14:textId="75994A8D" w:rsidR="004E7CD0" w:rsidRPr="001C7438" w:rsidRDefault="004E7CD0" w:rsidP="00BA5119">
            <w:pPr>
              <w:jc w:val="center"/>
              <w:rPr>
                <w:lang w:val="en-US"/>
              </w:rPr>
            </w:pPr>
            <w:r w:rsidRPr="001C7438">
              <w:rPr>
                <w:lang w:val="en-US"/>
              </w:rPr>
              <w:t>QUALITY QUESTIONS</w:t>
            </w:r>
          </w:p>
        </w:tc>
      </w:tr>
      <w:tr w:rsidR="0038339C" w:rsidRPr="001C7438" w14:paraId="26150F03" w14:textId="77777777" w:rsidTr="00BA511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493" w:type="dxa"/>
            <w:gridSpan w:val="2"/>
          </w:tcPr>
          <w:p w14:paraId="0724B3DE" w14:textId="4C28C7C7" w:rsidR="0038339C" w:rsidRPr="001C7438" w:rsidRDefault="0038339C" w:rsidP="0038339C">
            <w:pPr>
              <w:pStyle w:val="Paragraphedeliste"/>
              <w:numPr>
                <w:ilvl w:val="0"/>
                <w:numId w:val="5"/>
              </w:numPr>
              <w:rPr>
                <w:lang w:val="en-US"/>
              </w:rPr>
            </w:pPr>
            <w:r w:rsidRPr="001C7438">
              <w:rPr>
                <w:lang w:val="en-US"/>
              </w:rPr>
              <w:t>Relevance of the strategy</w:t>
            </w:r>
          </w:p>
        </w:tc>
      </w:tr>
      <w:tr w:rsidR="00CA0F04" w:rsidRPr="001C7438" w14:paraId="644FCDE2" w14:textId="77777777" w:rsidTr="00BA5119">
        <w:trPr>
          <w:trHeight w:val="585"/>
        </w:trPr>
        <w:tc>
          <w:tcPr>
            <w:cnfStyle w:val="001000000000" w:firstRow="0" w:lastRow="0" w:firstColumn="1" w:lastColumn="0" w:oddVBand="0" w:evenVBand="0" w:oddHBand="0" w:evenHBand="0" w:firstRowFirstColumn="0" w:firstRowLastColumn="0" w:lastRowFirstColumn="0" w:lastRowLastColumn="0"/>
            <w:tcW w:w="9493" w:type="dxa"/>
            <w:gridSpan w:val="2"/>
          </w:tcPr>
          <w:p w14:paraId="41A98E33" w14:textId="17712A68" w:rsidR="00CA0F04" w:rsidRPr="001C7438" w:rsidRDefault="00E32C32" w:rsidP="0038339C">
            <w:pPr>
              <w:pStyle w:val="Paragraphedeliste"/>
              <w:numPr>
                <w:ilvl w:val="1"/>
                <w:numId w:val="5"/>
              </w:numPr>
              <w:rPr>
                <w:b w:val="0"/>
                <w:lang w:val="en-US"/>
              </w:rPr>
            </w:pPr>
            <w:r>
              <w:rPr>
                <w:b w:val="0"/>
                <w:lang w:val="en-US"/>
              </w:rPr>
              <w:t>Fostering</w:t>
            </w:r>
            <w:r w:rsidR="00CA0F04" w:rsidRPr="001C7438">
              <w:rPr>
                <w:b w:val="0"/>
                <w:lang w:val="en-US"/>
              </w:rPr>
              <w:t xml:space="preserve"> Erasmus+ </w:t>
            </w:r>
            <w:r w:rsidR="00953F67" w:rsidRPr="001C7438">
              <w:rPr>
                <w:b w:val="0"/>
                <w:lang w:val="en-US"/>
              </w:rPr>
              <w:t>KA171</w:t>
            </w:r>
            <w:r w:rsidR="00CA0F04" w:rsidRPr="001C7438">
              <w:rPr>
                <w:b w:val="0"/>
                <w:lang w:val="en-US"/>
              </w:rPr>
              <w:t xml:space="preserve"> mobility</w:t>
            </w:r>
            <w:r w:rsidR="008663CB">
              <w:rPr>
                <w:b w:val="0"/>
                <w:lang w:val="en-US"/>
              </w:rPr>
              <w:t>.</w:t>
            </w:r>
          </w:p>
          <w:p w14:paraId="783D576C" w14:textId="274D21B0" w:rsidR="00CA0F04" w:rsidRPr="001C7438" w:rsidRDefault="00CA0F04" w:rsidP="00CA0F04">
            <w:pPr>
              <w:rPr>
                <w:b w:val="0"/>
                <w:lang w:val="en-US"/>
              </w:rPr>
            </w:pPr>
          </w:p>
        </w:tc>
      </w:tr>
      <w:tr w:rsidR="00CA0F04" w:rsidRPr="001C7438" w14:paraId="42308301" w14:textId="77777777" w:rsidTr="008878A2">
        <w:trPr>
          <w:cnfStyle w:val="000000100000" w:firstRow="0" w:lastRow="0" w:firstColumn="0" w:lastColumn="0" w:oddVBand="0" w:evenVBand="0" w:oddHBand="1"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9493" w:type="dxa"/>
            <w:gridSpan w:val="2"/>
          </w:tcPr>
          <w:p w14:paraId="50C08F47" w14:textId="219950DB" w:rsidR="00420CD4" w:rsidRPr="00052C58" w:rsidRDefault="00B51816" w:rsidP="00052C58">
            <w:pPr>
              <w:pStyle w:val="Paragraphedeliste"/>
              <w:numPr>
                <w:ilvl w:val="0"/>
                <w:numId w:val="26"/>
              </w:numPr>
              <w:jc w:val="both"/>
              <w:rPr>
                <w:b w:val="0"/>
                <w:bCs w:val="0"/>
                <w:lang w:val="en-US"/>
              </w:rPr>
            </w:pPr>
            <w:r w:rsidRPr="007429C0">
              <w:rPr>
                <w:b w:val="0"/>
                <w:bCs w:val="0"/>
                <w:lang w:val="en-US"/>
              </w:rPr>
              <w:lastRenderedPageBreak/>
              <w:t>We foster Erasmus+ KA171 mobility because of its positive impact on students, staff and professors</w:t>
            </w:r>
            <w:r w:rsidR="001C73D7" w:rsidRPr="007429C0">
              <w:rPr>
                <w:b w:val="0"/>
                <w:bCs w:val="0"/>
                <w:lang w:val="en-US"/>
              </w:rPr>
              <w:t xml:space="preserve"> as well as its contribution to </w:t>
            </w:r>
            <w:r w:rsidR="00C31BC5" w:rsidRPr="007429C0">
              <w:rPr>
                <w:b w:val="0"/>
                <w:bCs w:val="0"/>
                <w:lang w:val="en-US"/>
              </w:rPr>
              <w:t xml:space="preserve">the </w:t>
            </w:r>
            <w:r w:rsidR="001C73D7" w:rsidRPr="007429C0">
              <w:rPr>
                <w:b w:val="0"/>
                <w:bCs w:val="0"/>
                <w:lang w:val="en-US"/>
              </w:rPr>
              <w:t>inte</w:t>
            </w:r>
            <w:r w:rsidR="00C4115A" w:rsidRPr="007429C0">
              <w:rPr>
                <w:b w:val="0"/>
                <w:bCs w:val="0"/>
                <w:lang w:val="en-US"/>
              </w:rPr>
              <w:t>rnationalization strategy and</w:t>
            </w:r>
            <w:r w:rsidR="001C73D7" w:rsidRPr="007429C0">
              <w:rPr>
                <w:b w:val="0"/>
                <w:bCs w:val="0"/>
                <w:lang w:val="en-US"/>
              </w:rPr>
              <w:t xml:space="preserve"> employability</w:t>
            </w:r>
            <w:r w:rsidR="00C4115A" w:rsidRPr="007429C0">
              <w:rPr>
                <w:b w:val="0"/>
                <w:bCs w:val="0"/>
                <w:lang w:val="en-US"/>
              </w:rPr>
              <w:t xml:space="preserve"> plan</w:t>
            </w:r>
            <w:r w:rsidR="00C31BC5" w:rsidRPr="007429C0">
              <w:rPr>
                <w:b w:val="0"/>
                <w:bCs w:val="0"/>
                <w:lang w:val="en-US"/>
              </w:rPr>
              <w:t xml:space="preserve"> of both home and partner universities</w:t>
            </w:r>
            <w:r w:rsidR="001C73D7" w:rsidRPr="007429C0">
              <w:rPr>
                <w:b w:val="0"/>
                <w:bCs w:val="0"/>
                <w:lang w:val="en-US"/>
              </w:rPr>
              <w:t>.</w:t>
            </w:r>
            <w:r w:rsidR="00EE635A">
              <w:rPr>
                <w:b w:val="0"/>
                <w:bCs w:val="0"/>
                <w:lang w:val="en-US"/>
              </w:rPr>
              <w:t xml:space="preserve"> B</w:t>
            </w:r>
            <w:r w:rsidR="00EE635A" w:rsidRPr="007429C0">
              <w:rPr>
                <w:b w:val="0"/>
                <w:bCs w:val="0"/>
                <w:lang w:val="en-US"/>
              </w:rPr>
              <w:t>ased</w:t>
            </w:r>
            <w:r w:rsidR="00C4115A" w:rsidRPr="007429C0">
              <w:rPr>
                <w:b w:val="0"/>
                <w:bCs w:val="0"/>
                <w:lang w:val="en-US"/>
              </w:rPr>
              <w:t xml:space="preserve"> on our past mobility experiences, at Chouaib Doukkali Univers</w:t>
            </w:r>
            <w:r w:rsidR="00FC796A" w:rsidRPr="007429C0">
              <w:rPr>
                <w:b w:val="0"/>
                <w:bCs w:val="0"/>
                <w:lang w:val="en-US"/>
              </w:rPr>
              <w:t>ity, we witnessed a number of</w:t>
            </w:r>
            <w:r w:rsidR="00C4115A" w:rsidRPr="007429C0">
              <w:rPr>
                <w:b w:val="0"/>
                <w:bCs w:val="0"/>
                <w:lang w:val="en-US"/>
              </w:rPr>
              <w:t xml:space="preserve"> improvements in our graduates</w:t>
            </w:r>
            <w:r w:rsidR="00C31BC5" w:rsidRPr="007429C0">
              <w:rPr>
                <w:b w:val="0"/>
                <w:bCs w:val="0"/>
                <w:lang w:val="en-US"/>
              </w:rPr>
              <w:t>, among of which, q</w:t>
            </w:r>
            <w:r w:rsidR="00C4115A" w:rsidRPr="007429C0">
              <w:rPr>
                <w:b w:val="0"/>
                <w:bCs w:val="0"/>
                <w:lang w:val="en-US"/>
              </w:rPr>
              <w:t>uick integration to job market</w:t>
            </w:r>
            <w:r w:rsidR="00C31BC5" w:rsidRPr="007429C0">
              <w:rPr>
                <w:b w:val="0"/>
                <w:bCs w:val="0"/>
                <w:lang w:val="en-US"/>
              </w:rPr>
              <w:t xml:space="preserve"> </w:t>
            </w:r>
            <w:r w:rsidR="00FC796A" w:rsidRPr="007429C0">
              <w:rPr>
                <w:b w:val="0"/>
                <w:bCs w:val="0"/>
                <w:lang w:val="en-US"/>
              </w:rPr>
              <w:t xml:space="preserve">thanks to a variety of soft skills </w:t>
            </w:r>
            <w:r w:rsidR="00C31BC5" w:rsidRPr="007429C0">
              <w:rPr>
                <w:b w:val="0"/>
                <w:bCs w:val="0"/>
                <w:lang w:val="en-US"/>
              </w:rPr>
              <w:t xml:space="preserve">that </w:t>
            </w:r>
            <w:r w:rsidR="00FC796A" w:rsidRPr="007429C0">
              <w:rPr>
                <w:b w:val="0"/>
                <w:bCs w:val="0"/>
                <w:lang w:val="en-US"/>
              </w:rPr>
              <w:t xml:space="preserve">students have developed in the partner countries, such as </w:t>
            </w:r>
            <w:r w:rsidR="00C4115A" w:rsidRPr="007429C0">
              <w:rPr>
                <w:b w:val="0"/>
                <w:bCs w:val="0"/>
                <w:lang w:val="en-US"/>
              </w:rPr>
              <w:t>self –</w:t>
            </w:r>
            <w:r w:rsidR="00FC796A" w:rsidRPr="007429C0">
              <w:rPr>
                <w:b w:val="0"/>
                <w:bCs w:val="0"/>
                <w:lang w:val="en-US"/>
              </w:rPr>
              <w:t xml:space="preserve">confidence, social skills,  intercultural competence, foreign languages and digital skills. At the staff and professors’ level, we have witnessed better awareness of the </w:t>
            </w:r>
            <w:r w:rsidR="006C0FA5" w:rsidRPr="007429C0">
              <w:rPr>
                <w:b w:val="0"/>
                <w:bCs w:val="0"/>
                <w:lang w:val="en-US"/>
              </w:rPr>
              <w:t>European Erasmus P</w:t>
            </w:r>
            <w:r w:rsidR="00FC796A" w:rsidRPr="007429C0">
              <w:rPr>
                <w:b w:val="0"/>
                <w:bCs w:val="0"/>
                <w:lang w:val="en-US"/>
              </w:rPr>
              <w:t>rogramme’s goals and the EU values; hence, a number of staff and professor</w:t>
            </w:r>
            <w:r w:rsidR="007162DC" w:rsidRPr="007429C0">
              <w:rPr>
                <w:b w:val="0"/>
                <w:bCs w:val="0"/>
                <w:lang w:val="en-US"/>
              </w:rPr>
              <w:t>s</w:t>
            </w:r>
            <w:r w:rsidR="00FC796A" w:rsidRPr="007429C0">
              <w:rPr>
                <w:b w:val="0"/>
                <w:bCs w:val="0"/>
                <w:lang w:val="en-US"/>
              </w:rPr>
              <w:t xml:space="preserve"> have been engaged in working on a number of Erasmus projects within the KA171 and Capacity B</w:t>
            </w:r>
            <w:r w:rsidR="009C2CAE" w:rsidRPr="007429C0">
              <w:rPr>
                <w:b w:val="0"/>
                <w:bCs w:val="0"/>
                <w:lang w:val="en-US"/>
              </w:rPr>
              <w:t>uilding. F</w:t>
            </w:r>
            <w:r w:rsidR="00FC796A" w:rsidRPr="007429C0">
              <w:rPr>
                <w:b w:val="0"/>
                <w:bCs w:val="0"/>
                <w:lang w:val="en-US"/>
              </w:rPr>
              <w:t xml:space="preserve">aculty members have been motivated to </w:t>
            </w:r>
            <w:r w:rsidR="006C0FA5" w:rsidRPr="007429C0">
              <w:rPr>
                <w:b w:val="0"/>
                <w:bCs w:val="0"/>
                <w:lang w:val="en-US"/>
              </w:rPr>
              <w:t xml:space="preserve">exchange </w:t>
            </w:r>
            <w:r w:rsidR="0089330E" w:rsidRPr="007429C0">
              <w:rPr>
                <w:b w:val="0"/>
                <w:bCs w:val="0"/>
                <w:lang w:val="en-US"/>
              </w:rPr>
              <w:t xml:space="preserve">better practices </w:t>
            </w:r>
            <w:r w:rsidR="006C0FA5" w:rsidRPr="007429C0">
              <w:rPr>
                <w:b w:val="0"/>
                <w:bCs w:val="0"/>
                <w:lang w:val="en-US"/>
              </w:rPr>
              <w:t>-</w:t>
            </w:r>
            <w:r w:rsidR="0089330E" w:rsidRPr="007429C0">
              <w:rPr>
                <w:b w:val="0"/>
                <w:bCs w:val="0"/>
                <w:lang w:val="en-US"/>
              </w:rPr>
              <w:t>new methods and different experie</w:t>
            </w:r>
            <w:r w:rsidR="00C31BC5" w:rsidRPr="007429C0">
              <w:rPr>
                <w:b w:val="0"/>
                <w:bCs w:val="0"/>
                <w:lang w:val="en-US"/>
              </w:rPr>
              <w:t>nces</w:t>
            </w:r>
            <w:r w:rsidR="006C0FA5" w:rsidRPr="007429C0">
              <w:rPr>
                <w:b w:val="0"/>
                <w:bCs w:val="0"/>
                <w:lang w:val="en-US"/>
              </w:rPr>
              <w:t xml:space="preserve">- in higher </w:t>
            </w:r>
            <w:r w:rsidR="009C2CAE" w:rsidRPr="007429C0">
              <w:rPr>
                <w:b w:val="0"/>
                <w:bCs w:val="0"/>
                <w:lang w:val="en-US"/>
              </w:rPr>
              <w:t>education</w:t>
            </w:r>
            <w:r w:rsidR="00C31BC5" w:rsidRPr="007429C0">
              <w:rPr>
                <w:b w:val="0"/>
                <w:bCs w:val="0"/>
                <w:lang w:val="en-US"/>
              </w:rPr>
              <w:t xml:space="preserve"> with our partner universities</w:t>
            </w:r>
            <w:r w:rsidR="006C0FA5" w:rsidRPr="007429C0">
              <w:rPr>
                <w:b w:val="0"/>
                <w:bCs w:val="0"/>
                <w:lang w:val="en-US"/>
              </w:rPr>
              <w:t>.</w:t>
            </w:r>
          </w:p>
          <w:p w14:paraId="12F993FF" w14:textId="11BFA4B3" w:rsidR="00052C58" w:rsidRDefault="0089330E" w:rsidP="00052C58">
            <w:pPr>
              <w:pStyle w:val="Paragraphedeliste"/>
              <w:numPr>
                <w:ilvl w:val="0"/>
                <w:numId w:val="26"/>
              </w:numPr>
              <w:jc w:val="both"/>
              <w:rPr>
                <w:b w:val="0"/>
                <w:bCs w:val="0"/>
                <w:lang w:val="en-US"/>
              </w:rPr>
            </w:pPr>
            <w:r w:rsidRPr="007429C0">
              <w:rPr>
                <w:b w:val="0"/>
                <w:bCs w:val="0"/>
                <w:lang w:val="en-US"/>
              </w:rPr>
              <w:t>Our suggested mobilities wil</w:t>
            </w:r>
            <w:r w:rsidR="00CA2C68" w:rsidRPr="007429C0">
              <w:rPr>
                <w:b w:val="0"/>
                <w:bCs w:val="0"/>
                <w:lang w:val="en-US"/>
              </w:rPr>
              <w:t xml:space="preserve">l be in </w:t>
            </w:r>
            <w:r w:rsidR="00BC40AD" w:rsidRPr="00420CD4">
              <w:rPr>
                <w:b w:val="0"/>
                <w:bCs w:val="0"/>
                <w:lang w:val="en-US"/>
              </w:rPr>
              <w:t>Humanities</w:t>
            </w:r>
            <w:r w:rsidR="009540A4" w:rsidRPr="00420CD4">
              <w:rPr>
                <w:b w:val="0"/>
                <w:bCs w:val="0"/>
                <w:lang w:val="en-US"/>
              </w:rPr>
              <w:t xml:space="preserve">, specifically </w:t>
            </w:r>
            <w:r w:rsidR="00C82F8C" w:rsidRPr="00420CD4">
              <w:rPr>
                <w:b w:val="0"/>
                <w:bCs w:val="0"/>
                <w:lang w:val="en-US"/>
              </w:rPr>
              <w:t>in the</w:t>
            </w:r>
            <w:r w:rsidR="00CA2C68" w:rsidRPr="00420CD4">
              <w:rPr>
                <w:b w:val="0"/>
                <w:bCs w:val="0"/>
                <w:lang w:val="en-US"/>
              </w:rPr>
              <w:t xml:space="preserve"> </w:t>
            </w:r>
            <w:r w:rsidR="00CA2C68" w:rsidRPr="00052C58">
              <w:rPr>
                <w:b w:val="0"/>
                <w:bCs w:val="0"/>
                <w:color w:val="0070C0"/>
                <w:lang w:val="en-US"/>
              </w:rPr>
              <w:t xml:space="preserve">English </w:t>
            </w:r>
            <w:r w:rsidR="00E32C32" w:rsidRPr="00052C58">
              <w:rPr>
                <w:b w:val="0"/>
                <w:bCs w:val="0"/>
                <w:color w:val="0070C0"/>
                <w:lang w:val="en-US"/>
              </w:rPr>
              <w:t xml:space="preserve">Studies, Linguistics, </w:t>
            </w:r>
            <w:r w:rsidR="00C82F8C" w:rsidRPr="00052C58">
              <w:rPr>
                <w:b w:val="0"/>
                <w:bCs w:val="0"/>
                <w:color w:val="0070C0"/>
                <w:lang w:val="en-US"/>
              </w:rPr>
              <w:t>I</w:t>
            </w:r>
            <w:r w:rsidR="00A17B60" w:rsidRPr="00052C58">
              <w:rPr>
                <w:b w:val="0"/>
                <w:bCs w:val="0"/>
                <w:color w:val="0070C0"/>
                <w:lang w:val="en-US"/>
              </w:rPr>
              <w:t>nter-</w:t>
            </w:r>
            <w:r w:rsidR="00C82F8C" w:rsidRPr="00052C58">
              <w:rPr>
                <w:b w:val="0"/>
                <w:bCs w:val="0"/>
                <w:color w:val="0070C0"/>
                <w:lang w:val="en-US"/>
              </w:rPr>
              <w:t>cultural studies,</w:t>
            </w:r>
            <w:r w:rsidR="00A17B60" w:rsidRPr="00052C58">
              <w:rPr>
                <w:b w:val="0"/>
                <w:bCs w:val="0"/>
                <w:color w:val="0070C0"/>
                <w:lang w:val="en-US"/>
              </w:rPr>
              <w:t xml:space="preserve"> </w:t>
            </w:r>
            <w:r w:rsidR="00DA4D53" w:rsidRPr="00052C58">
              <w:rPr>
                <w:b w:val="0"/>
                <w:bCs w:val="0"/>
                <w:color w:val="0070C0"/>
                <w:lang w:val="en-US"/>
              </w:rPr>
              <w:t xml:space="preserve">Gender Studies, </w:t>
            </w:r>
            <w:r w:rsidR="00C82F8C" w:rsidRPr="00052C58">
              <w:rPr>
                <w:b w:val="0"/>
                <w:bCs w:val="0"/>
                <w:color w:val="0070C0"/>
                <w:lang w:val="en-US"/>
              </w:rPr>
              <w:t>Digital Media and S</w:t>
            </w:r>
            <w:r w:rsidR="00A17B60" w:rsidRPr="00052C58">
              <w:rPr>
                <w:b w:val="0"/>
                <w:bCs w:val="0"/>
                <w:color w:val="0070C0"/>
                <w:lang w:val="en-US"/>
              </w:rPr>
              <w:t>ustainable</w:t>
            </w:r>
            <w:r w:rsidR="00C82F8C" w:rsidRPr="00052C58">
              <w:rPr>
                <w:b w:val="0"/>
                <w:bCs w:val="0"/>
                <w:color w:val="0070C0"/>
                <w:lang w:val="en-US"/>
              </w:rPr>
              <w:t xml:space="preserve"> </w:t>
            </w:r>
            <w:r w:rsidR="00DA4D53" w:rsidRPr="00052C58">
              <w:rPr>
                <w:b w:val="0"/>
                <w:bCs w:val="0"/>
                <w:color w:val="0070C0"/>
                <w:lang w:val="en-US"/>
              </w:rPr>
              <w:t>Communication</w:t>
            </w:r>
            <w:r w:rsidR="00DA4D53" w:rsidRPr="00420CD4">
              <w:rPr>
                <w:b w:val="0"/>
                <w:bCs w:val="0"/>
                <w:lang w:val="en-US"/>
              </w:rPr>
              <w:t xml:space="preserve">. </w:t>
            </w:r>
            <w:r w:rsidR="00C82F8C" w:rsidRPr="007429C0">
              <w:rPr>
                <w:b w:val="0"/>
                <w:bCs w:val="0"/>
                <w:lang w:val="en-US"/>
              </w:rPr>
              <w:t>I</w:t>
            </w:r>
            <w:r w:rsidR="009540A4" w:rsidRPr="007429C0">
              <w:rPr>
                <w:b w:val="0"/>
                <w:bCs w:val="0"/>
                <w:lang w:val="en-US"/>
              </w:rPr>
              <w:t xml:space="preserve">n fact, </w:t>
            </w:r>
            <w:r w:rsidRPr="007429C0">
              <w:rPr>
                <w:b w:val="0"/>
                <w:bCs w:val="0"/>
                <w:lang w:val="en-US"/>
              </w:rPr>
              <w:t>the</w:t>
            </w:r>
            <w:r w:rsidR="00CA2C68" w:rsidRPr="007429C0">
              <w:rPr>
                <w:b w:val="0"/>
                <w:bCs w:val="0"/>
                <w:lang w:val="en-US"/>
              </w:rPr>
              <w:t>re is a strong need</w:t>
            </w:r>
            <w:r w:rsidR="00BC40AD" w:rsidRPr="007429C0">
              <w:rPr>
                <w:b w:val="0"/>
                <w:bCs w:val="0"/>
                <w:lang w:val="en-US"/>
              </w:rPr>
              <w:t xml:space="preserve"> </w:t>
            </w:r>
            <w:r w:rsidRPr="007429C0">
              <w:rPr>
                <w:b w:val="0"/>
                <w:bCs w:val="0"/>
                <w:lang w:val="en-US"/>
              </w:rPr>
              <w:t>for the integration of the international dimension in our system of education</w:t>
            </w:r>
            <w:r w:rsidR="00BC40AD" w:rsidRPr="007429C0">
              <w:rPr>
                <w:b w:val="0"/>
                <w:bCs w:val="0"/>
                <w:lang w:val="en-US"/>
              </w:rPr>
              <w:t xml:space="preserve"> at Faculty of Letters and Humanities</w:t>
            </w:r>
            <w:r w:rsidRPr="007429C0">
              <w:rPr>
                <w:b w:val="0"/>
                <w:bCs w:val="0"/>
                <w:lang w:val="en-US"/>
              </w:rPr>
              <w:t xml:space="preserve">; this will definitely lead to the development of our academy, cross-cultural awareness, employment opportunities, our multilingual environment </w:t>
            </w:r>
            <w:r w:rsidR="00DA4D53" w:rsidRPr="007429C0">
              <w:rPr>
                <w:b w:val="0"/>
                <w:bCs w:val="0"/>
                <w:lang w:val="en-US"/>
              </w:rPr>
              <w:t>and</w:t>
            </w:r>
            <w:r w:rsidRPr="007429C0">
              <w:rPr>
                <w:b w:val="0"/>
                <w:bCs w:val="0"/>
                <w:lang w:val="en-US"/>
              </w:rPr>
              <w:t xml:space="preserve"> fo</w:t>
            </w:r>
            <w:r w:rsidR="00BC40AD" w:rsidRPr="007429C0">
              <w:rPr>
                <w:b w:val="0"/>
                <w:bCs w:val="0"/>
                <w:lang w:val="en-US"/>
              </w:rPr>
              <w:t>stering development. Faculty of Letters of El Jadida</w:t>
            </w:r>
            <w:r w:rsidRPr="007429C0">
              <w:rPr>
                <w:b w:val="0"/>
                <w:bCs w:val="0"/>
                <w:lang w:val="en-US"/>
              </w:rPr>
              <w:t xml:space="preserve"> actively encoura</w:t>
            </w:r>
            <w:r w:rsidR="00DA4D53">
              <w:rPr>
                <w:b w:val="0"/>
                <w:bCs w:val="0"/>
                <w:lang w:val="en-US"/>
              </w:rPr>
              <w:t>ges its students</w:t>
            </w:r>
            <w:r w:rsidR="00052C58">
              <w:rPr>
                <w:b w:val="0"/>
                <w:bCs w:val="0"/>
                <w:lang w:val="en-US"/>
              </w:rPr>
              <w:t xml:space="preserve"> (</w:t>
            </w:r>
            <w:bookmarkStart w:id="0" w:name="_GoBack"/>
            <w:r w:rsidR="00052C58" w:rsidRPr="00264F25">
              <w:rPr>
                <w:b w:val="0"/>
                <w:bCs w:val="0"/>
                <w:color w:val="2E74B5" w:themeColor="accent5" w:themeShade="BF"/>
                <w:lang w:val="en-US"/>
              </w:rPr>
              <w:t>mainly Master students and Doctoral researchers</w:t>
            </w:r>
            <w:bookmarkEnd w:id="0"/>
            <w:r w:rsidR="00052C58">
              <w:rPr>
                <w:b w:val="0"/>
                <w:bCs w:val="0"/>
                <w:lang w:val="en-US"/>
              </w:rPr>
              <w:t>)</w:t>
            </w:r>
            <w:r w:rsidR="00DA4D53">
              <w:rPr>
                <w:b w:val="0"/>
                <w:bCs w:val="0"/>
                <w:lang w:val="en-US"/>
              </w:rPr>
              <w:t xml:space="preserve"> to attend five</w:t>
            </w:r>
            <w:r w:rsidR="00CA2C68" w:rsidRPr="007429C0">
              <w:rPr>
                <w:b w:val="0"/>
                <w:bCs w:val="0"/>
                <w:lang w:val="en-US"/>
              </w:rPr>
              <w:t>-</w:t>
            </w:r>
            <w:r w:rsidRPr="007429C0">
              <w:rPr>
                <w:b w:val="0"/>
                <w:bCs w:val="0"/>
                <w:lang w:val="en-US"/>
              </w:rPr>
              <w:t xml:space="preserve">month courses or </w:t>
            </w:r>
            <w:r w:rsidR="00DA4D53" w:rsidRPr="007429C0">
              <w:rPr>
                <w:b w:val="0"/>
                <w:bCs w:val="0"/>
                <w:lang w:val="en-US"/>
              </w:rPr>
              <w:t>one-year</w:t>
            </w:r>
            <w:r w:rsidRPr="007429C0">
              <w:rPr>
                <w:b w:val="0"/>
                <w:bCs w:val="0"/>
                <w:lang w:val="en-US"/>
              </w:rPr>
              <w:t xml:space="preserve"> mobility at one of the European universities because our students are well </w:t>
            </w:r>
            <w:r w:rsidR="009540A4" w:rsidRPr="007429C0">
              <w:rPr>
                <w:b w:val="0"/>
                <w:bCs w:val="0"/>
                <w:lang w:val="en-US"/>
              </w:rPr>
              <w:t>equipped</w:t>
            </w:r>
            <w:r w:rsidRPr="007429C0">
              <w:rPr>
                <w:b w:val="0"/>
                <w:bCs w:val="0"/>
                <w:lang w:val="en-US"/>
              </w:rPr>
              <w:t xml:space="preserve"> linguistically to carry out multilingual studies abroad. We believe that our students </w:t>
            </w:r>
            <w:r w:rsidR="00DA4D53">
              <w:rPr>
                <w:b w:val="0"/>
                <w:bCs w:val="0"/>
                <w:lang w:val="en-US"/>
              </w:rPr>
              <w:t xml:space="preserve">will </w:t>
            </w:r>
            <w:r w:rsidRPr="007429C0">
              <w:rPr>
                <w:b w:val="0"/>
                <w:bCs w:val="0"/>
                <w:lang w:val="en-US"/>
              </w:rPr>
              <w:t xml:space="preserve">benefit greatly from overseas </w:t>
            </w:r>
            <w:r w:rsidR="00DA4D53" w:rsidRPr="007429C0">
              <w:rPr>
                <w:b w:val="0"/>
                <w:bCs w:val="0"/>
                <w:lang w:val="en-US"/>
              </w:rPr>
              <w:t>experiences,</w:t>
            </w:r>
            <w:r w:rsidRPr="007429C0">
              <w:rPr>
                <w:b w:val="0"/>
                <w:bCs w:val="0"/>
                <w:lang w:val="en-US"/>
              </w:rPr>
              <w:t xml:space="preserve"> as they </w:t>
            </w:r>
            <w:r w:rsidR="00DA4D53">
              <w:rPr>
                <w:b w:val="0"/>
                <w:bCs w:val="0"/>
                <w:lang w:val="en-US"/>
              </w:rPr>
              <w:t xml:space="preserve">will </w:t>
            </w:r>
            <w:r w:rsidRPr="007429C0">
              <w:rPr>
                <w:b w:val="0"/>
                <w:bCs w:val="0"/>
                <w:lang w:val="en-US"/>
              </w:rPr>
              <w:t>get to discover new customs</w:t>
            </w:r>
            <w:r w:rsidR="00DA4D53">
              <w:rPr>
                <w:b w:val="0"/>
                <w:bCs w:val="0"/>
                <w:lang w:val="en-US"/>
              </w:rPr>
              <w:t xml:space="preserve">, </w:t>
            </w:r>
            <w:r w:rsidRPr="007429C0">
              <w:rPr>
                <w:b w:val="0"/>
                <w:bCs w:val="0"/>
                <w:lang w:val="en-US"/>
              </w:rPr>
              <w:t>cultures</w:t>
            </w:r>
            <w:r w:rsidR="00DA4D53">
              <w:rPr>
                <w:b w:val="0"/>
                <w:bCs w:val="0"/>
                <w:lang w:val="en-US"/>
              </w:rPr>
              <w:t xml:space="preserve"> and better digital and sustainable practices</w:t>
            </w:r>
            <w:r w:rsidRPr="007429C0">
              <w:rPr>
                <w:b w:val="0"/>
                <w:bCs w:val="0"/>
                <w:lang w:val="en-US"/>
              </w:rPr>
              <w:t xml:space="preserve">. These mobilities also boost students CV and help them stand out in the job market. </w:t>
            </w:r>
          </w:p>
          <w:p w14:paraId="0B2915A8" w14:textId="5950FCA8" w:rsidR="00052C58" w:rsidRPr="00052C58" w:rsidRDefault="00052C58" w:rsidP="00052C58">
            <w:pPr>
              <w:jc w:val="both"/>
              <w:rPr>
                <w:lang w:val="en-US"/>
              </w:rPr>
            </w:pPr>
          </w:p>
        </w:tc>
      </w:tr>
      <w:tr w:rsidR="004E7CD0" w:rsidRPr="001C7438" w14:paraId="5E40C856" w14:textId="77777777" w:rsidTr="00E32C32">
        <w:trPr>
          <w:trHeight w:val="421"/>
        </w:trPr>
        <w:tc>
          <w:tcPr>
            <w:cnfStyle w:val="001000000000" w:firstRow="0" w:lastRow="0" w:firstColumn="1" w:lastColumn="0" w:oddVBand="0" w:evenVBand="0" w:oddHBand="0" w:evenHBand="0" w:firstRowFirstColumn="0" w:firstRowLastColumn="0" w:lastRowFirstColumn="0" w:lastRowLastColumn="0"/>
            <w:tcW w:w="9493" w:type="dxa"/>
            <w:gridSpan w:val="2"/>
          </w:tcPr>
          <w:p w14:paraId="47AED392" w14:textId="6B749CF8" w:rsidR="004E7CD0" w:rsidRDefault="00E32C32" w:rsidP="00E32C32">
            <w:pPr>
              <w:pStyle w:val="Paragraphedeliste"/>
              <w:numPr>
                <w:ilvl w:val="1"/>
                <w:numId w:val="5"/>
              </w:numPr>
              <w:rPr>
                <w:b w:val="0"/>
                <w:lang w:val="en-US"/>
              </w:rPr>
            </w:pPr>
            <w:r>
              <w:rPr>
                <w:b w:val="0"/>
                <w:lang w:val="en-US"/>
              </w:rPr>
              <w:t>I</w:t>
            </w:r>
            <w:r w:rsidR="00DD5EFA" w:rsidRPr="001C7438">
              <w:rPr>
                <w:b w:val="0"/>
                <w:lang w:val="en-US"/>
              </w:rPr>
              <w:t>nternationalization</w:t>
            </w:r>
            <w:r w:rsidR="0038339C" w:rsidRPr="001C7438">
              <w:rPr>
                <w:b w:val="0"/>
                <w:lang w:val="en-US"/>
              </w:rPr>
              <w:t xml:space="preserve"> strategy of</w:t>
            </w:r>
            <w:r>
              <w:rPr>
                <w:b w:val="0"/>
                <w:lang w:val="en-US"/>
              </w:rPr>
              <w:t xml:space="preserve"> our institution</w:t>
            </w:r>
            <w:r w:rsidR="008663CB">
              <w:rPr>
                <w:b w:val="0"/>
                <w:lang w:val="en-US"/>
              </w:rPr>
              <w:t>.</w:t>
            </w:r>
          </w:p>
          <w:p w14:paraId="39110D87" w14:textId="0460C86A" w:rsidR="00E32C32" w:rsidRPr="001C7438" w:rsidRDefault="00E32C32" w:rsidP="00E32C32">
            <w:pPr>
              <w:pStyle w:val="Paragraphedeliste"/>
              <w:ind w:left="360"/>
              <w:rPr>
                <w:b w:val="0"/>
                <w:lang w:val="en-US"/>
              </w:rPr>
            </w:pPr>
          </w:p>
        </w:tc>
      </w:tr>
      <w:tr w:rsidR="00C63D10" w:rsidRPr="001C7438" w14:paraId="4C6BF335" w14:textId="77777777" w:rsidTr="008878A2">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9493" w:type="dxa"/>
            <w:gridSpan w:val="2"/>
          </w:tcPr>
          <w:p w14:paraId="5EDD4796" w14:textId="5D051C76" w:rsidR="00226AB0" w:rsidRPr="00226AB0" w:rsidRDefault="00226AB0" w:rsidP="00DA4D53">
            <w:pPr>
              <w:jc w:val="both"/>
              <w:rPr>
                <w:b w:val="0"/>
                <w:bCs w:val="0"/>
                <w:lang w:val="en-US"/>
              </w:rPr>
            </w:pPr>
            <w:r w:rsidRPr="00226AB0">
              <w:rPr>
                <w:b w:val="0"/>
                <w:bCs w:val="0"/>
                <w:lang w:val="en-US"/>
              </w:rPr>
              <w:t>Internationalization is part of our strategic initiatives for global effectiveness. Not only will our universities benefit from it, but also the partner countries. The integration of international dimension in higher education can lead to the development of the countries’ academy, cross-cultural awareness, employment opportunities, a multi- lingual environment and fostering human development through understanding and respect across nations.</w:t>
            </w:r>
            <w:r w:rsidR="00DA4D53">
              <w:rPr>
                <w:b w:val="0"/>
                <w:bCs w:val="0"/>
                <w:lang w:val="en-US"/>
              </w:rPr>
              <w:t xml:space="preserve"> </w:t>
            </w:r>
            <w:r w:rsidRPr="00226AB0">
              <w:rPr>
                <w:b w:val="0"/>
                <w:bCs w:val="0"/>
                <w:lang w:val="en-US"/>
              </w:rPr>
              <w:t>Our goal is to work with our partner universities in Europe towards a better Internationalization through partnering:</w:t>
            </w:r>
          </w:p>
          <w:p w14:paraId="6A10344F" w14:textId="0BECA5BC" w:rsidR="00226AB0" w:rsidRPr="0037304E" w:rsidRDefault="00226AB0" w:rsidP="0037304E">
            <w:pPr>
              <w:pStyle w:val="Paragraphedeliste"/>
              <w:numPr>
                <w:ilvl w:val="0"/>
                <w:numId w:val="21"/>
              </w:numPr>
              <w:jc w:val="both"/>
              <w:rPr>
                <w:b w:val="0"/>
                <w:bCs w:val="0"/>
                <w:lang w:val="en-US"/>
              </w:rPr>
            </w:pPr>
            <w:r w:rsidRPr="0037304E">
              <w:rPr>
                <w:b w:val="0"/>
                <w:bCs w:val="0"/>
                <w:lang w:val="en-US"/>
              </w:rPr>
              <w:t>Developing university staff and students as global learners and citizens.</w:t>
            </w:r>
          </w:p>
          <w:p w14:paraId="0AB3AD58" w14:textId="1921C2F1" w:rsidR="00226AB0" w:rsidRPr="0037304E" w:rsidRDefault="00226AB0" w:rsidP="0037304E">
            <w:pPr>
              <w:pStyle w:val="Paragraphedeliste"/>
              <w:numPr>
                <w:ilvl w:val="0"/>
                <w:numId w:val="21"/>
              </w:numPr>
              <w:jc w:val="both"/>
              <w:rPr>
                <w:b w:val="0"/>
                <w:bCs w:val="0"/>
                <w:lang w:val="en-US"/>
              </w:rPr>
            </w:pPr>
            <w:r w:rsidRPr="0037304E">
              <w:rPr>
                <w:b w:val="0"/>
                <w:bCs w:val="0"/>
                <w:lang w:val="en-US"/>
              </w:rPr>
              <w:t>Preparing graduates to perform better in international and multicultural societies</w:t>
            </w:r>
          </w:p>
          <w:p w14:paraId="2A0DB900" w14:textId="103489BF" w:rsidR="00226AB0" w:rsidRPr="0037304E" w:rsidRDefault="00226AB0" w:rsidP="0037304E">
            <w:pPr>
              <w:pStyle w:val="Paragraphedeliste"/>
              <w:numPr>
                <w:ilvl w:val="0"/>
                <w:numId w:val="21"/>
              </w:numPr>
              <w:jc w:val="both"/>
              <w:rPr>
                <w:b w:val="0"/>
                <w:bCs w:val="0"/>
                <w:lang w:val="en-US"/>
              </w:rPr>
            </w:pPr>
            <w:r w:rsidRPr="0037304E">
              <w:rPr>
                <w:b w:val="0"/>
                <w:bCs w:val="0"/>
                <w:lang w:val="en-US"/>
              </w:rPr>
              <w:t>Encouraging staff to deliver teaching and training or do research at international standards.</w:t>
            </w:r>
          </w:p>
          <w:p w14:paraId="6B7EF908" w14:textId="3D8749A2" w:rsidR="00226AB0" w:rsidRPr="0037304E" w:rsidRDefault="00226AB0" w:rsidP="0037304E">
            <w:pPr>
              <w:pStyle w:val="Paragraphedeliste"/>
              <w:numPr>
                <w:ilvl w:val="0"/>
                <w:numId w:val="21"/>
              </w:numPr>
              <w:jc w:val="both"/>
              <w:rPr>
                <w:b w:val="0"/>
                <w:bCs w:val="0"/>
                <w:lang w:val="en-US"/>
              </w:rPr>
            </w:pPr>
            <w:r w:rsidRPr="0037304E">
              <w:rPr>
                <w:b w:val="0"/>
                <w:bCs w:val="0"/>
                <w:lang w:val="en-US"/>
              </w:rPr>
              <w:t>Integrating the intercultural dimension in our programs and enable students and professors to work together in multinational groups and benefit from special learning and teaching conditions not available at our University.</w:t>
            </w:r>
          </w:p>
          <w:p w14:paraId="3E08BAE0" w14:textId="77777777" w:rsidR="00C63D10" w:rsidRDefault="00226AB0" w:rsidP="0037304E">
            <w:pPr>
              <w:pStyle w:val="Paragraphedeliste"/>
              <w:numPr>
                <w:ilvl w:val="0"/>
                <w:numId w:val="21"/>
              </w:numPr>
              <w:rPr>
                <w:b w:val="0"/>
                <w:bCs w:val="0"/>
                <w:lang w:val="en-US"/>
              </w:rPr>
            </w:pPr>
            <w:r w:rsidRPr="00226AB0">
              <w:rPr>
                <w:b w:val="0"/>
                <w:bCs w:val="0"/>
                <w:lang w:val="en-US"/>
              </w:rPr>
              <w:t>Achieving positive impact in terms of academic, professional and career development.</w:t>
            </w:r>
          </w:p>
          <w:p w14:paraId="281BC547" w14:textId="0CE5C866" w:rsidR="007429C0" w:rsidRPr="001C7438" w:rsidRDefault="007429C0" w:rsidP="007429C0">
            <w:pPr>
              <w:pStyle w:val="Paragraphedeliste"/>
              <w:ind w:left="360"/>
              <w:rPr>
                <w:b w:val="0"/>
                <w:bCs w:val="0"/>
                <w:lang w:val="en-US"/>
              </w:rPr>
            </w:pPr>
          </w:p>
        </w:tc>
      </w:tr>
      <w:tr w:rsidR="00AC3AA0" w:rsidRPr="001C7438" w14:paraId="259D7714" w14:textId="77777777" w:rsidTr="00BA5119">
        <w:trPr>
          <w:trHeight w:val="833"/>
        </w:trPr>
        <w:tc>
          <w:tcPr>
            <w:cnfStyle w:val="001000000000" w:firstRow="0" w:lastRow="0" w:firstColumn="1" w:lastColumn="0" w:oddVBand="0" w:evenVBand="0" w:oddHBand="0" w:evenHBand="0" w:firstRowFirstColumn="0" w:firstRowLastColumn="0" w:lastRowFirstColumn="0" w:lastRowLastColumn="0"/>
            <w:tcW w:w="9493" w:type="dxa"/>
            <w:gridSpan w:val="2"/>
          </w:tcPr>
          <w:p w14:paraId="43D03567" w14:textId="2DAD50A2" w:rsidR="00AC3AA0" w:rsidRPr="001C7438" w:rsidRDefault="00E32C32" w:rsidP="00EC4EBF">
            <w:pPr>
              <w:pStyle w:val="Paragraphedeliste"/>
              <w:numPr>
                <w:ilvl w:val="1"/>
                <w:numId w:val="5"/>
              </w:numPr>
              <w:rPr>
                <w:lang w:val="en-US"/>
              </w:rPr>
            </w:pPr>
            <w:r>
              <w:rPr>
                <w:b w:val="0"/>
              </w:rPr>
              <w:t>Our</w:t>
            </w:r>
            <w:r w:rsidR="00AC3AA0" w:rsidRPr="001C7438">
              <w:rPr>
                <w:b w:val="0"/>
                <w:lang w:val="en-US"/>
              </w:rPr>
              <w:t xml:space="preserve"> previous experience of cooperation with higher education institutions in </w:t>
            </w:r>
            <w:r w:rsidR="00EC4EBF" w:rsidRPr="00EC4EBF">
              <w:rPr>
                <w:b w:val="0"/>
                <w:iCs/>
                <w:lang w:val="en-US"/>
              </w:rPr>
              <w:t>Europe and contribution.</w:t>
            </w:r>
          </w:p>
        </w:tc>
      </w:tr>
      <w:tr w:rsidR="00AC3AA0" w:rsidRPr="001C7438" w14:paraId="665A4AFB" w14:textId="77777777" w:rsidTr="008878A2">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9493" w:type="dxa"/>
            <w:gridSpan w:val="2"/>
          </w:tcPr>
          <w:p w14:paraId="09DAC337" w14:textId="79CFFBC2" w:rsidR="00CA2C68" w:rsidRPr="00DA4D53" w:rsidRDefault="00CA2C68" w:rsidP="00EC4EBF">
            <w:pPr>
              <w:pStyle w:val="Paragraphedeliste"/>
              <w:numPr>
                <w:ilvl w:val="0"/>
                <w:numId w:val="30"/>
              </w:numPr>
              <w:jc w:val="both"/>
              <w:rPr>
                <w:b w:val="0"/>
                <w:bCs w:val="0"/>
                <w:lang w:val="en-US"/>
              </w:rPr>
            </w:pPr>
            <w:r w:rsidRPr="00DA4D53">
              <w:rPr>
                <w:b w:val="0"/>
                <w:bCs w:val="0"/>
                <w:lang w:val="en-US"/>
              </w:rPr>
              <w:t xml:space="preserve">We have had many experiences with other European Universities such as Almeria University, Juan Carlos University and Autonoma University in Spain, Piraeus University Greece, Transylvania University Romania, Nicolaus Copernicus University in Toruń Poland, Lithuania Business University, Aquila University Italy, </w:t>
            </w:r>
            <w:r w:rsidR="00DA4D53" w:rsidRPr="00DA4D53">
              <w:rPr>
                <w:b w:val="0"/>
                <w:bCs w:val="0"/>
                <w:lang w:val="en-US"/>
              </w:rPr>
              <w:t>B</w:t>
            </w:r>
            <w:r w:rsidR="00EC4EBF">
              <w:rPr>
                <w:b w:val="0"/>
                <w:bCs w:val="0"/>
                <w:lang w:val="en-US"/>
              </w:rPr>
              <w:t>i</w:t>
            </w:r>
            <w:r w:rsidR="00DA4D53" w:rsidRPr="00DA4D53">
              <w:rPr>
                <w:b w:val="0"/>
                <w:bCs w:val="0"/>
                <w:lang w:val="en-US"/>
              </w:rPr>
              <w:t xml:space="preserve">lgi University in Turkey, Pannounia University </w:t>
            </w:r>
            <w:r w:rsidR="00DA4D53" w:rsidRPr="00DA4D53">
              <w:rPr>
                <w:b w:val="0"/>
                <w:bCs w:val="0"/>
                <w:lang w:val="en-US"/>
              </w:rPr>
              <w:lastRenderedPageBreak/>
              <w:t xml:space="preserve">in Hungary, Porto and Beira Universities in Portugal, </w:t>
            </w:r>
            <w:r w:rsidRPr="00DA4D53">
              <w:rPr>
                <w:b w:val="0"/>
                <w:bCs w:val="0"/>
                <w:lang w:val="en-US"/>
              </w:rPr>
              <w:t>National and World Economy Bulgaria and others.</w:t>
            </w:r>
          </w:p>
          <w:p w14:paraId="4602D663" w14:textId="77777777" w:rsidR="00DA4D53" w:rsidRDefault="00CA2C68" w:rsidP="00095C1C">
            <w:pPr>
              <w:pStyle w:val="Paragraphedeliste"/>
              <w:numPr>
                <w:ilvl w:val="0"/>
                <w:numId w:val="30"/>
              </w:numPr>
              <w:jc w:val="both"/>
              <w:rPr>
                <w:b w:val="0"/>
                <w:bCs w:val="0"/>
                <w:lang w:val="en-US"/>
              </w:rPr>
            </w:pPr>
            <w:r w:rsidRPr="00DA4D53">
              <w:rPr>
                <w:b w:val="0"/>
                <w:bCs w:val="0"/>
                <w:lang w:val="en-US"/>
              </w:rPr>
              <w:t xml:space="preserve">Our past Erasmus mobility projects enabled our staff, students and decision makers in our institution to be aware of the strategic importance of becoming international in a global world. We got fully aware of the role of the KA107 Erasmus+ programme within the Internationalization strategy of the Higher Education Institutions. Therefore, we are doubling our effort to take part in the amelioration and internationalization of higher education.  Based on the past projects, we also learnt how to promote the policy of establishing productive academic partnerships with universities worldwide </w:t>
            </w:r>
            <w:r w:rsidR="00DA4D53" w:rsidRPr="00DA4D53">
              <w:rPr>
                <w:b w:val="0"/>
                <w:bCs w:val="0"/>
                <w:lang w:val="en-US"/>
              </w:rPr>
              <w:t>and</w:t>
            </w:r>
            <w:r w:rsidRPr="00DA4D53">
              <w:rPr>
                <w:b w:val="0"/>
                <w:bCs w:val="0"/>
                <w:lang w:val="en-US"/>
              </w:rPr>
              <w:t xml:space="preserve"> promote international student and staff exchange. </w:t>
            </w:r>
          </w:p>
          <w:p w14:paraId="19315515" w14:textId="00FF5804" w:rsidR="00095C1C" w:rsidRDefault="00EC4EBF" w:rsidP="00EC4EBF">
            <w:pPr>
              <w:pStyle w:val="Paragraphedeliste"/>
              <w:numPr>
                <w:ilvl w:val="0"/>
                <w:numId w:val="30"/>
              </w:numPr>
              <w:jc w:val="both"/>
              <w:rPr>
                <w:b w:val="0"/>
                <w:bCs w:val="0"/>
                <w:lang w:val="en-US"/>
              </w:rPr>
            </w:pPr>
            <w:r w:rsidRPr="00EC4EBF">
              <w:rPr>
                <w:b w:val="0"/>
                <w:bCs w:val="0"/>
                <w:lang w:val="en-US"/>
              </w:rPr>
              <w:t>Still, there is an urgent need for our faculty to explore collaboration within different areas of research at the level of Humanities. In fact, we strive to extend collaboration with European Doctoral Schools and Laboratories of research to contribute to the internationalization strategy of research and the improvement of the research methods at home faculty through the application of the up-to-date digital methods.</w:t>
            </w:r>
          </w:p>
          <w:p w14:paraId="586CF0AF" w14:textId="02CD4DE1" w:rsidR="00EC4EBF" w:rsidRPr="003E647A" w:rsidRDefault="00EC4EBF" w:rsidP="003E647A">
            <w:pPr>
              <w:jc w:val="both"/>
              <w:rPr>
                <w:lang w:val="en-US"/>
              </w:rPr>
            </w:pPr>
          </w:p>
        </w:tc>
      </w:tr>
      <w:tr w:rsidR="00C8378A" w:rsidRPr="001C7438" w14:paraId="5EBC0B13" w14:textId="77777777" w:rsidTr="008663CB">
        <w:trPr>
          <w:trHeight w:val="510"/>
        </w:trPr>
        <w:tc>
          <w:tcPr>
            <w:cnfStyle w:val="001000000000" w:firstRow="0" w:lastRow="0" w:firstColumn="1" w:lastColumn="0" w:oddVBand="0" w:evenVBand="0" w:oddHBand="0" w:evenHBand="0" w:firstRowFirstColumn="0" w:firstRowLastColumn="0" w:lastRowFirstColumn="0" w:lastRowLastColumn="0"/>
            <w:tcW w:w="9493" w:type="dxa"/>
            <w:gridSpan w:val="2"/>
          </w:tcPr>
          <w:p w14:paraId="4B74E683" w14:textId="6C8D67C8" w:rsidR="00C8378A" w:rsidRPr="001C7438" w:rsidRDefault="00C8378A" w:rsidP="00C8378A">
            <w:pPr>
              <w:pStyle w:val="Paragraphedeliste"/>
              <w:numPr>
                <w:ilvl w:val="0"/>
                <w:numId w:val="5"/>
              </w:numPr>
              <w:rPr>
                <w:bCs w:val="0"/>
                <w:lang w:val="en-US"/>
              </w:rPr>
            </w:pPr>
            <w:r w:rsidRPr="001C7438">
              <w:rPr>
                <w:bCs w:val="0"/>
                <w:lang w:val="en-US"/>
              </w:rPr>
              <w:lastRenderedPageBreak/>
              <w:t>Impact and Dissemination</w:t>
            </w:r>
          </w:p>
        </w:tc>
      </w:tr>
      <w:tr w:rsidR="00C8378A" w:rsidRPr="001C7438" w14:paraId="4D703F49" w14:textId="77777777" w:rsidTr="00BA5119">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9493" w:type="dxa"/>
            <w:gridSpan w:val="2"/>
          </w:tcPr>
          <w:p w14:paraId="06C3192D" w14:textId="2A135416" w:rsidR="006A52A3" w:rsidRPr="006A52A3" w:rsidRDefault="006A52A3" w:rsidP="005C1B7C">
            <w:pPr>
              <w:pStyle w:val="Default"/>
              <w:numPr>
                <w:ilvl w:val="0"/>
                <w:numId w:val="40"/>
              </w:numPr>
              <w:rPr>
                <w:b w:val="0"/>
                <w:lang w:val="en-US"/>
              </w:rPr>
            </w:pPr>
            <w:r w:rsidRPr="006A52A3">
              <w:rPr>
                <w:b w:val="0"/>
                <w:lang w:val="en-US"/>
              </w:rPr>
              <w:t xml:space="preserve">The program and the realized mobility are expected to have a positive impact on students and staff in terms of cultural enhancement, personal development and foreign language proficiency, academic development, employment and career development at the regional or international level. </w:t>
            </w:r>
          </w:p>
          <w:p w14:paraId="05A97B70" w14:textId="428DA3FD" w:rsidR="006A52A3" w:rsidRPr="006A52A3" w:rsidRDefault="006A52A3" w:rsidP="005C1B7C">
            <w:pPr>
              <w:pStyle w:val="Default"/>
              <w:numPr>
                <w:ilvl w:val="0"/>
                <w:numId w:val="40"/>
              </w:numPr>
              <w:jc w:val="both"/>
              <w:rPr>
                <w:b w:val="0"/>
                <w:lang w:val="en-US"/>
              </w:rPr>
            </w:pPr>
            <w:r w:rsidRPr="006A52A3">
              <w:rPr>
                <w:b w:val="0"/>
                <w:lang w:val="en-US"/>
              </w:rPr>
              <w:t>Erasmus students would be in better position to find their first job and to enhance their career development, based on their acquired knowledge, training and personality traits, they will have better predisposition for employability at the regional and international level.</w:t>
            </w:r>
          </w:p>
          <w:p w14:paraId="51F131FB" w14:textId="4ED8EC23" w:rsidR="006A52A3" w:rsidRPr="006A52A3" w:rsidRDefault="006A52A3" w:rsidP="005C1B7C">
            <w:pPr>
              <w:pStyle w:val="Default"/>
              <w:numPr>
                <w:ilvl w:val="0"/>
                <w:numId w:val="40"/>
              </w:numPr>
              <w:jc w:val="both"/>
              <w:rPr>
                <w:b w:val="0"/>
                <w:lang w:val="en-US"/>
              </w:rPr>
            </w:pPr>
            <w:r w:rsidRPr="006A52A3">
              <w:rPr>
                <w:b w:val="0"/>
                <w:lang w:val="en-US"/>
              </w:rPr>
              <w:t xml:space="preserve">Additionally, the mobility program would have a positive impact on the development of teaching methods and cooperation in research, doctoral students would benefit a great deal from the training provided abroad as well as from the joint events and collaboration between laboratories of research. They would bring home a set of pedagogical and research methods, skills and tools that would be applied in their home university. </w:t>
            </w:r>
          </w:p>
          <w:p w14:paraId="2D17502A" w14:textId="72E7E2A3" w:rsidR="006A52A3" w:rsidRPr="006A52A3" w:rsidRDefault="006A52A3" w:rsidP="005C1B7C">
            <w:pPr>
              <w:pStyle w:val="Default"/>
              <w:numPr>
                <w:ilvl w:val="0"/>
                <w:numId w:val="40"/>
              </w:numPr>
              <w:jc w:val="both"/>
              <w:rPr>
                <w:b w:val="0"/>
                <w:lang w:val="en-US"/>
              </w:rPr>
            </w:pPr>
            <w:r w:rsidRPr="006A52A3">
              <w:rPr>
                <w:b w:val="0"/>
                <w:lang w:val="en-US"/>
              </w:rPr>
              <w:t xml:space="preserve">Similarly, the teaching staff would contribute the “internationalization at home” through the improvement of the teaching/learning at their home faculties and through the application of the up-to-date digital methods in teaching/ learning process. </w:t>
            </w:r>
          </w:p>
          <w:p w14:paraId="338D43D6" w14:textId="7EA02724" w:rsidR="005C1B7C" w:rsidRPr="003E647A" w:rsidRDefault="006A52A3" w:rsidP="003E647A">
            <w:pPr>
              <w:pStyle w:val="Default"/>
              <w:numPr>
                <w:ilvl w:val="0"/>
                <w:numId w:val="40"/>
              </w:numPr>
              <w:jc w:val="both"/>
              <w:rPr>
                <w:b w:val="0"/>
                <w:lang w:val="en-US"/>
              </w:rPr>
            </w:pPr>
            <w:r w:rsidRPr="006A52A3">
              <w:rPr>
                <w:b w:val="0"/>
                <w:lang w:val="en-US"/>
              </w:rPr>
              <w:t>In general, the program and realized mobilities will work towards implementing and enhancing internationalization of higher education in our institutions.</w:t>
            </w:r>
          </w:p>
        </w:tc>
      </w:tr>
      <w:tr w:rsidR="00C8378A" w:rsidRPr="001C7438" w14:paraId="63BB8067" w14:textId="77777777" w:rsidTr="00BA5119">
        <w:trPr>
          <w:trHeight w:val="67"/>
        </w:trPr>
        <w:tc>
          <w:tcPr>
            <w:cnfStyle w:val="001000000000" w:firstRow="0" w:lastRow="0" w:firstColumn="1" w:lastColumn="0" w:oddVBand="0" w:evenVBand="0" w:oddHBand="0" w:evenHBand="0" w:firstRowFirstColumn="0" w:firstRowLastColumn="0" w:lastRowFirstColumn="0" w:lastRowLastColumn="0"/>
            <w:tcW w:w="9493" w:type="dxa"/>
            <w:gridSpan w:val="2"/>
          </w:tcPr>
          <w:p w14:paraId="38781902" w14:textId="77777777" w:rsidR="00C8378A" w:rsidRPr="005C1B7C" w:rsidRDefault="005C1B7C" w:rsidP="005C1B7C">
            <w:pPr>
              <w:pStyle w:val="Default"/>
              <w:numPr>
                <w:ilvl w:val="1"/>
                <w:numId w:val="5"/>
              </w:numPr>
              <w:rPr>
                <w:b w:val="0"/>
                <w:lang w:val="en-US"/>
              </w:rPr>
            </w:pPr>
            <w:r>
              <w:rPr>
                <w:b w:val="0"/>
                <w:lang w:val="en-US"/>
              </w:rPr>
              <w:t>I</w:t>
            </w:r>
            <w:r w:rsidR="008565B6" w:rsidRPr="001C7438">
              <w:rPr>
                <w:b w:val="0"/>
                <w:lang w:val="en-US"/>
              </w:rPr>
              <w:t>mpact at local/regional/</w:t>
            </w:r>
            <w:r w:rsidR="008565B6" w:rsidRPr="005C1B7C">
              <w:rPr>
                <w:b w:val="0"/>
                <w:lang w:val="en-US"/>
              </w:rPr>
              <w:t>national level</w:t>
            </w:r>
            <w:r w:rsidRPr="005C1B7C">
              <w:rPr>
                <w:b w:val="0"/>
                <w:lang w:val="en-US"/>
              </w:rPr>
              <w:t xml:space="preserve"> and outcomes measurement.</w:t>
            </w:r>
          </w:p>
          <w:p w14:paraId="71B91084" w14:textId="302938E3" w:rsidR="005C1B7C" w:rsidRPr="001C7438" w:rsidRDefault="005C1B7C" w:rsidP="005C1B7C">
            <w:pPr>
              <w:pStyle w:val="Default"/>
              <w:ind w:left="360"/>
              <w:rPr>
                <w:b w:val="0"/>
                <w:lang w:val="en-US"/>
              </w:rPr>
            </w:pPr>
          </w:p>
        </w:tc>
      </w:tr>
      <w:tr w:rsidR="00C8378A" w:rsidRPr="001C7438" w14:paraId="67BBF7E2" w14:textId="77777777" w:rsidTr="008878A2">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9493" w:type="dxa"/>
            <w:gridSpan w:val="2"/>
          </w:tcPr>
          <w:p w14:paraId="773CAE66" w14:textId="1582A47A" w:rsidR="00B61111" w:rsidRPr="00095C1C" w:rsidRDefault="00B61111" w:rsidP="00095C1C">
            <w:pPr>
              <w:pStyle w:val="Paragraphedeliste"/>
              <w:numPr>
                <w:ilvl w:val="0"/>
                <w:numId w:val="35"/>
              </w:numPr>
              <w:jc w:val="both"/>
              <w:rPr>
                <w:b w:val="0"/>
                <w:bCs w:val="0"/>
                <w:lang w:val="en-US"/>
              </w:rPr>
            </w:pPr>
            <w:r w:rsidRPr="00095C1C">
              <w:rPr>
                <w:b w:val="0"/>
                <w:bCs w:val="0"/>
                <w:lang w:val="en-US"/>
              </w:rPr>
              <w:t>We disseminate the outcome of the Erasmus mobilities through annual meetings for Erasmus students to disseminate their experien</w:t>
            </w:r>
            <w:r w:rsidR="00A151C7" w:rsidRPr="00095C1C">
              <w:rPr>
                <w:b w:val="0"/>
                <w:bCs w:val="0"/>
                <w:lang w:val="en-US"/>
              </w:rPr>
              <w:t>ces with other students</w:t>
            </w:r>
            <w:r w:rsidRPr="00095C1C">
              <w:rPr>
                <w:b w:val="0"/>
                <w:bCs w:val="0"/>
                <w:lang w:val="en-US"/>
              </w:rPr>
              <w:t xml:space="preserve"> and academics. We share the outcome of those meetings in local media and with our partner universities abroad.   </w:t>
            </w:r>
          </w:p>
          <w:p w14:paraId="1D2A6519" w14:textId="5523EAF8" w:rsidR="00C8378A" w:rsidRPr="00095C1C" w:rsidRDefault="00B61111" w:rsidP="00095C1C">
            <w:pPr>
              <w:pStyle w:val="Paragraphedeliste"/>
              <w:numPr>
                <w:ilvl w:val="0"/>
                <w:numId w:val="35"/>
              </w:numPr>
              <w:jc w:val="both"/>
              <w:rPr>
                <w:b w:val="0"/>
                <w:bCs w:val="0"/>
                <w:lang w:val="en-US"/>
              </w:rPr>
            </w:pPr>
            <w:r w:rsidRPr="00095C1C">
              <w:rPr>
                <w:b w:val="0"/>
                <w:bCs w:val="0"/>
                <w:lang w:val="en-US"/>
              </w:rPr>
              <w:t>Questionnaires interviews, observations are used to measure the impact. The impact assessment are also measured through visits</w:t>
            </w:r>
            <w:r w:rsidR="00095C1C">
              <w:rPr>
                <w:b w:val="0"/>
                <w:bCs w:val="0"/>
                <w:lang w:val="en-US"/>
              </w:rPr>
              <w:t xml:space="preserve">, </w:t>
            </w:r>
            <w:r w:rsidRPr="00095C1C">
              <w:rPr>
                <w:b w:val="0"/>
                <w:bCs w:val="0"/>
                <w:lang w:val="en-US"/>
              </w:rPr>
              <w:t>consultations of the reports shared on the website</w:t>
            </w:r>
            <w:r w:rsidR="00095C1C">
              <w:rPr>
                <w:b w:val="0"/>
                <w:bCs w:val="0"/>
                <w:lang w:val="en-US"/>
              </w:rPr>
              <w:t>,</w:t>
            </w:r>
            <w:r w:rsidRPr="00095C1C">
              <w:rPr>
                <w:b w:val="0"/>
                <w:bCs w:val="0"/>
                <w:lang w:val="en-US"/>
              </w:rPr>
              <w:t xml:space="preserve"> visibility of the results on social media and attractiveness of information and the number of interested people who consulted it</w:t>
            </w:r>
            <w:r w:rsidR="00095C1C">
              <w:rPr>
                <w:b w:val="0"/>
                <w:bCs w:val="0"/>
                <w:lang w:val="en-US"/>
              </w:rPr>
              <w:t>, and</w:t>
            </w:r>
            <w:r w:rsidRPr="00095C1C">
              <w:rPr>
                <w:b w:val="0"/>
                <w:bCs w:val="0"/>
                <w:lang w:val="en-US"/>
              </w:rPr>
              <w:t xml:space="preserve"> number of participants involved </w:t>
            </w:r>
            <w:r w:rsidR="00A151C7" w:rsidRPr="00095C1C">
              <w:rPr>
                <w:b w:val="0"/>
                <w:bCs w:val="0"/>
                <w:lang w:val="en-US"/>
              </w:rPr>
              <w:t xml:space="preserve">in annual seminars and meeting </w:t>
            </w:r>
            <w:r w:rsidRPr="00095C1C">
              <w:rPr>
                <w:b w:val="0"/>
                <w:bCs w:val="0"/>
                <w:lang w:val="en-US"/>
              </w:rPr>
              <w:t>sessions.</w:t>
            </w:r>
          </w:p>
          <w:p w14:paraId="64212CAE" w14:textId="2A241F5B" w:rsidR="007429C0" w:rsidRPr="00B61111" w:rsidRDefault="007429C0" w:rsidP="00A151C7">
            <w:pPr>
              <w:jc w:val="both"/>
              <w:rPr>
                <w:b w:val="0"/>
                <w:bCs w:val="0"/>
                <w:lang w:val="en-US"/>
              </w:rPr>
            </w:pPr>
          </w:p>
        </w:tc>
      </w:tr>
      <w:tr w:rsidR="006D5B6A" w:rsidRPr="001C7438" w14:paraId="1FFE5FCD" w14:textId="77777777" w:rsidTr="006D5B6A">
        <w:trPr>
          <w:trHeight w:val="655"/>
        </w:trPr>
        <w:tc>
          <w:tcPr>
            <w:cnfStyle w:val="001000000000" w:firstRow="0" w:lastRow="0" w:firstColumn="1" w:lastColumn="0" w:oddVBand="0" w:evenVBand="0" w:oddHBand="0" w:evenHBand="0" w:firstRowFirstColumn="0" w:firstRowLastColumn="0" w:lastRowFirstColumn="0" w:lastRowLastColumn="0"/>
            <w:tcW w:w="9493" w:type="dxa"/>
            <w:gridSpan w:val="2"/>
          </w:tcPr>
          <w:p w14:paraId="6422A41A" w14:textId="625278FE" w:rsidR="006D5B6A" w:rsidRPr="001C7438" w:rsidRDefault="006D5B6A" w:rsidP="006D5B6A">
            <w:pPr>
              <w:jc w:val="center"/>
              <w:rPr>
                <w:lang w:val="en-US"/>
              </w:rPr>
            </w:pPr>
            <w:r w:rsidRPr="001C7438">
              <w:rPr>
                <w:lang w:val="en-US"/>
              </w:rPr>
              <w:lastRenderedPageBreak/>
              <w:t>PRIORITIES OF THE ERASMUS+ PROGRAMME</w:t>
            </w:r>
          </w:p>
        </w:tc>
      </w:tr>
      <w:tr w:rsidR="005C1B7C" w:rsidRPr="001C7438" w14:paraId="318F20BF" w14:textId="77777777" w:rsidTr="008663C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493" w:type="dxa"/>
            <w:gridSpan w:val="2"/>
            <w:shd w:val="clear" w:color="auto" w:fill="FFFFFF" w:themeFill="background1"/>
          </w:tcPr>
          <w:p w14:paraId="6CE1E806" w14:textId="3C505A40" w:rsidR="005C1B7C" w:rsidRPr="005C1B7C" w:rsidRDefault="005C1B7C" w:rsidP="005C1B7C">
            <w:pPr>
              <w:pStyle w:val="Paragraphedeliste"/>
              <w:jc w:val="center"/>
              <w:rPr>
                <w:lang w:val="en-US"/>
              </w:rPr>
            </w:pPr>
          </w:p>
        </w:tc>
      </w:tr>
      <w:tr w:rsidR="005C1B7C" w:rsidRPr="001C7438" w14:paraId="253362BA" w14:textId="77777777" w:rsidTr="005C1B7C">
        <w:trPr>
          <w:trHeight w:val="508"/>
        </w:trPr>
        <w:tc>
          <w:tcPr>
            <w:cnfStyle w:val="001000000000" w:firstRow="0" w:lastRow="0" w:firstColumn="1" w:lastColumn="0" w:oddVBand="0" w:evenVBand="0" w:oddHBand="0" w:evenHBand="0" w:firstRowFirstColumn="0" w:firstRowLastColumn="0" w:lastRowFirstColumn="0" w:lastRowLastColumn="0"/>
            <w:tcW w:w="9493" w:type="dxa"/>
            <w:gridSpan w:val="2"/>
          </w:tcPr>
          <w:p w14:paraId="027A3441" w14:textId="22FDCDC2" w:rsidR="005C1B7C" w:rsidRPr="00D13933" w:rsidRDefault="005C1B7C" w:rsidP="00D13933">
            <w:pPr>
              <w:jc w:val="center"/>
              <w:rPr>
                <w:lang w:val="en-US"/>
              </w:rPr>
            </w:pPr>
            <w:r w:rsidRPr="00D13933">
              <w:rPr>
                <w:lang w:val="en-US"/>
              </w:rPr>
              <w:t>Inclusion and Diversity</w:t>
            </w:r>
          </w:p>
        </w:tc>
      </w:tr>
      <w:tr w:rsidR="006D5B6A" w:rsidRPr="001C7438" w14:paraId="74A0C059" w14:textId="77777777" w:rsidTr="0037304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493" w:type="dxa"/>
            <w:gridSpan w:val="2"/>
          </w:tcPr>
          <w:p w14:paraId="3178A070" w14:textId="5FDECD71" w:rsidR="00AC4E61" w:rsidRPr="00D13933" w:rsidRDefault="00AC4E61" w:rsidP="00D13933">
            <w:pPr>
              <w:rPr>
                <w:b w:val="0"/>
                <w:bCs w:val="0"/>
                <w:lang w:val="en-US"/>
              </w:rPr>
            </w:pPr>
            <w:r w:rsidRPr="00D13933">
              <w:rPr>
                <w:b w:val="0"/>
                <w:bCs w:val="0"/>
                <w:lang w:val="en-US"/>
              </w:rPr>
              <w:t>We work towards the</w:t>
            </w:r>
            <w:r w:rsidR="00D13933">
              <w:rPr>
                <w:b w:val="0"/>
                <w:bCs w:val="0"/>
                <w:lang w:val="en-US"/>
              </w:rPr>
              <w:t xml:space="preserve"> </w:t>
            </w:r>
            <w:r w:rsidR="00CA474D">
              <w:rPr>
                <w:b w:val="0"/>
                <w:bCs w:val="0"/>
                <w:lang w:val="en-US"/>
              </w:rPr>
              <w:t>achievement of the</w:t>
            </w:r>
            <w:r w:rsidRPr="00D13933">
              <w:rPr>
                <w:b w:val="0"/>
                <w:bCs w:val="0"/>
                <w:lang w:val="en-US"/>
              </w:rPr>
              <w:t xml:space="preserve"> following </w:t>
            </w:r>
            <w:r w:rsidR="00D13933">
              <w:rPr>
                <w:b w:val="0"/>
                <w:bCs w:val="0"/>
                <w:lang w:val="en-US"/>
              </w:rPr>
              <w:t xml:space="preserve">human </w:t>
            </w:r>
            <w:r w:rsidRPr="00D13933">
              <w:rPr>
                <w:b w:val="0"/>
                <w:bCs w:val="0"/>
                <w:lang w:val="en-US"/>
              </w:rPr>
              <w:t>requirements</w:t>
            </w:r>
            <w:r w:rsidR="00D13933">
              <w:rPr>
                <w:b w:val="0"/>
                <w:bCs w:val="0"/>
                <w:lang w:val="en-US"/>
              </w:rPr>
              <w:t xml:space="preserve"> and ethics</w:t>
            </w:r>
            <w:r w:rsidRPr="00D13933">
              <w:rPr>
                <w:b w:val="0"/>
                <w:bCs w:val="0"/>
                <w:lang w:val="en-US"/>
              </w:rPr>
              <w:t>:</w:t>
            </w:r>
          </w:p>
          <w:p w14:paraId="4AECF564" w14:textId="62EF3707" w:rsidR="0037304E" w:rsidRPr="00CA474D" w:rsidRDefault="00AC4E61" w:rsidP="00CA474D">
            <w:pPr>
              <w:pStyle w:val="Paragraphedeliste"/>
              <w:numPr>
                <w:ilvl w:val="0"/>
                <w:numId w:val="36"/>
              </w:numPr>
              <w:rPr>
                <w:b w:val="0"/>
                <w:bCs w:val="0"/>
                <w:lang w:val="en-US"/>
              </w:rPr>
            </w:pPr>
            <w:r>
              <w:rPr>
                <w:b w:val="0"/>
                <w:bCs w:val="0"/>
                <w:lang w:val="en-US"/>
              </w:rPr>
              <w:t>Providing</w:t>
            </w:r>
            <w:r w:rsidR="0037304E" w:rsidRPr="00095C1C">
              <w:rPr>
                <w:b w:val="0"/>
                <w:bCs w:val="0"/>
                <w:lang w:val="en-US"/>
              </w:rPr>
              <w:t xml:space="preserve"> equal opportunity</w:t>
            </w:r>
            <w:r w:rsidR="00CA474D">
              <w:rPr>
                <w:b w:val="0"/>
                <w:bCs w:val="0"/>
                <w:lang w:val="en-US"/>
              </w:rPr>
              <w:t xml:space="preserve"> and access to all participants and </w:t>
            </w:r>
            <w:r w:rsidR="00CA474D" w:rsidRPr="00CA474D">
              <w:rPr>
                <w:b w:val="0"/>
                <w:bCs w:val="0"/>
                <w:lang w:val="en-US"/>
              </w:rPr>
              <w:t>e</w:t>
            </w:r>
            <w:r w:rsidR="0037304E" w:rsidRPr="00CA474D">
              <w:rPr>
                <w:b w:val="0"/>
                <w:bCs w:val="0"/>
                <w:lang w:val="en-US"/>
              </w:rPr>
              <w:t>nsuring diversity.</w:t>
            </w:r>
          </w:p>
          <w:p w14:paraId="7F8ED537" w14:textId="227A5531" w:rsidR="0037304E" w:rsidRDefault="00CA474D" w:rsidP="00095C1C">
            <w:pPr>
              <w:pStyle w:val="Paragraphedeliste"/>
              <w:numPr>
                <w:ilvl w:val="0"/>
                <w:numId w:val="36"/>
              </w:numPr>
              <w:jc w:val="both"/>
              <w:rPr>
                <w:b w:val="0"/>
                <w:bCs w:val="0"/>
                <w:lang w:val="en-US"/>
              </w:rPr>
            </w:pPr>
            <w:r>
              <w:rPr>
                <w:b w:val="0"/>
                <w:bCs w:val="0"/>
                <w:lang w:val="en-US"/>
              </w:rPr>
              <w:t>Involving</w:t>
            </w:r>
            <w:r w:rsidR="00AC4E61">
              <w:rPr>
                <w:b w:val="0"/>
                <w:bCs w:val="0"/>
                <w:lang w:val="en-US"/>
              </w:rPr>
              <w:t xml:space="preserve"> </w:t>
            </w:r>
            <w:r w:rsidR="0037304E" w:rsidRPr="00095C1C">
              <w:rPr>
                <w:b w:val="0"/>
                <w:bCs w:val="0"/>
                <w:lang w:val="en-US"/>
              </w:rPr>
              <w:t>applicants with disability, health problems, social barriers, or other b</w:t>
            </w:r>
            <w:r w:rsidR="00AC4E61">
              <w:rPr>
                <w:b w:val="0"/>
                <w:bCs w:val="0"/>
                <w:lang w:val="en-US"/>
              </w:rPr>
              <w:t>arriers such as</w:t>
            </w:r>
            <w:r w:rsidR="0037304E" w:rsidRPr="00095C1C">
              <w:rPr>
                <w:b w:val="0"/>
                <w:bCs w:val="0"/>
                <w:lang w:val="en-US"/>
              </w:rPr>
              <w:t xml:space="preserve"> cultural differences, geographical barriers, barriers due to discrimination, economic barriers, etc.</w:t>
            </w:r>
          </w:p>
          <w:p w14:paraId="2A50B0F0" w14:textId="305559FF" w:rsidR="00095C1C" w:rsidRPr="00CA474D" w:rsidRDefault="0037304E" w:rsidP="00CA474D">
            <w:pPr>
              <w:pStyle w:val="Paragraphedeliste"/>
              <w:numPr>
                <w:ilvl w:val="0"/>
                <w:numId w:val="36"/>
              </w:numPr>
              <w:jc w:val="both"/>
              <w:rPr>
                <w:b w:val="0"/>
                <w:bCs w:val="0"/>
                <w:lang w:val="en-US"/>
              </w:rPr>
            </w:pPr>
            <w:r w:rsidRPr="00CA474D">
              <w:rPr>
                <w:b w:val="0"/>
                <w:bCs w:val="0"/>
                <w:lang w:val="en-US"/>
              </w:rPr>
              <w:t>Trigger</w:t>
            </w:r>
            <w:r w:rsidR="00CA474D" w:rsidRPr="00CA474D">
              <w:rPr>
                <w:b w:val="0"/>
                <w:bCs w:val="0"/>
                <w:lang w:val="en-US"/>
              </w:rPr>
              <w:t>ing</w:t>
            </w:r>
            <w:r w:rsidR="00CA474D">
              <w:rPr>
                <w:b w:val="0"/>
                <w:bCs w:val="0"/>
                <w:lang w:val="en-US"/>
              </w:rPr>
              <w:t xml:space="preserve"> and enhancing</w:t>
            </w:r>
            <w:r w:rsidRPr="00CA474D">
              <w:rPr>
                <w:b w:val="0"/>
                <w:bCs w:val="0"/>
                <w:lang w:val="en-US"/>
              </w:rPr>
              <w:t xml:space="preserve"> the development of competences and skills of young people with fewer opportunities</w:t>
            </w:r>
            <w:r w:rsidR="00D13933" w:rsidRPr="00CA474D">
              <w:rPr>
                <w:b w:val="0"/>
                <w:bCs w:val="0"/>
                <w:lang w:val="en-US"/>
              </w:rPr>
              <w:t>.</w:t>
            </w:r>
          </w:p>
        </w:tc>
      </w:tr>
      <w:tr w:rsidR="006D5B6A" w:rsidRPr="001C7438" w14:paraId="033786C9" w14:textId="77777777" w:rsidTr="00D13933">
        <w:trPr>
          <w:trHeight w:val="346"/>
        </w:trPr>
        <w:tc>
          <w:tcPr>
            <w:cnfStyle w:val="001000000000" w:firstRow="0" w:lastRow="0" w:firstColumn="1" w:lastColumn="0" w:oddVBand="0" w:evenVBand="0" w:oddHBand="0" w:evenHBand="0" w:firstRowFirstColumn="0" w:firstRowLastColumn="0" w:lastRowFirstColumn="0" w:lastRowLastColumn="0"/>
            <w:tcW w:w="9493" w:type="dxa"/>
            <w:gridSpan w:val="2"/>
          </w:tcPr>
          <w:p w14:paraId="407B1769" w14:textId="77777777" w:rsidR="005E4E13" w:rsidRPr="00D13933" w:rsidRDefault="00D13933" w:rsidP="00D13933">
            <w:pPr>
              <w:jc w:val="center"/>
              <w:rPr>
                <w:lang w:val="en-US"/>
              </w:rPr>
            </w:pPr>
            <w:r w:rsidRPr="00D13933">
              <w:rPr>
                <w:lang w:val="en-US"/>
              </w:rPr>
              <w:t>Digital Transformation</w:t>
            </w:r>
          </w:p>
          <w:p w14:paraId="5D4D8D6D" w14:textId="1C45E551" w:rsidR="00D13933" w:rsidRPr="00D13933" w:rsidRDefault="00D13933" w:rsidP="00D13933">
            <w:pPr>
              <w:pStyle w:val="Paragraphedeliste"/>
              <w:jc w:val="center"/>
              <w:rPr>
                <w:b w:val="0"/>
                <w:bCs w:val="0"/>
                <w:lang w:val="en-US"/>
              </w:rPr>
            </w:pPr>
          </w:p>
        </w:tc>
      </w:tr>
      <w:tr w:rsidR="006D5B6A" w:rsidRPr="001C7438" w14:paraId="3BE4BEE7" w14:textId="77777777" w:rsidTr="0037304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493" w:type="dxa"/>
            <w:gridSpan w:val="2"/>
          </w:tcPr>
          <w:p w14:paraId="4D3DFFD2" w14:textId="2ECD7861" w:rsidR="00D13933" w:rsidRPr="00D13933" w:rsidRDefault="00D13933" w:rsidP="00D13933">
            <w:pPr>
              <w:pStyle w:val="Paragraphedeliste"/>
              <w:numPr>
                <w:ilvl w:val="0"/>
                <w:numId w:val="38"/>
              </w:numPr>
              <w:rPr>
                <w:b w:val="0"/>
                <w:bCs w:val="0"/>
                <w:lang w:val="en-US"/>
              </w:rPr>
            </w:pPr>
            <w:r w:rsidRPr="00D13933">
              <w:rPr>
                <w:b w:val="0"/>
                <w:bCs w:val="0"/>
                <w:lang w:val="en-US"/>
              </w:rPr>
              <w:t>Our plan is to contribute to the digital technologies for teaching and learning and research within the Erasmus+ KA171 project.</w:t>
            </w:r>
            <w:r>
              <w:rPr>
                <w:b w:val="0"/>
                <w:bCs w:val="0"/>
                <w:lang w:val="en-US"/>
              </w:rPr>
              <w:t xml:space="preserve"> We will mainly </w:t>
            </w:r>
            <w:r w:rsidRPr="00D13933">
              <w:rPr>
                <w:b w:val="0"/>
                <w:bCs w:val="0"/>
                <w:lang w:val="en-ZA"/>
              </w:rPr>
              <w:t>emphasise</w:t>
            </w:r>
            <w:r>
              <w:rPr>
                <w:b w:val="0"/>
                <w:bCs w:val="0"/>
                <w:lang w:val="en-US"/>
              </w:rPr>
              <w:t xml:space="preserve"> the following:</w:t>
            </w:r>
          </w:p>
          <w:p w14:paraId="5FEAEBE5" w14:textId="0C199320" w:rsidR="0037304E" w:rsidRPr="00095C1C" w:rsidRDefault="00EA2247" w:rsidP="00095C1C">
            <w:pPr>
              <w:pStyle w:val="Paragraphedeliste"/>
              <w:numPr>
                <w:ilvl w:val="0"/>
                <w:numId w:val="38"/>
              </w:numPr>
              <w:jc w:val="both"/>
              <w:rPr>
                <w:b w:val="0"/>
                <w:bCs w:val="0"/>
                <w:lang w:val="en-US"/>
              </w:rPr>
            </w:pPr>
            <w:r>
              <w:rPr>
                <w:b w:val="0"/>
                <w:bCs w:val="0"/>
                <w:lang w:val="en-US"/>
              </w:rPr>
              <w:t>The u</w:t>
            </w:r>
            <w:r w:rsidR="0037304E" w:rsidRPr="00095C1C">
              <w:rPr>
                <w:b w:val="0"/>
                <w:bCs w:val="0"/>
                <w:lang w:val="en-US"/>
              </w:rPr>
              <w:t>se of digital technologies in all areas</w:t>
            </w:r>
            <w:r>
              <w:rPr>
                <w:b w:val="0"/>
                <w:bCs w:val="0"/>
                <w:lang w:val="en-US"/>
              </w:rPr>
              <w:t>.</w:t>
            </w:r>
          </w:p>
          <w:p w14:paraId="52688755" w14:textId="6F7C3C13" w:rsidR="0037304E" w:rsidRPr="00095C1C" w:rsidRDefault="0037304E" w:rsidP="00EA2247">
            <w:pPr>
              <w:pStyle w:val="Paragraphedeliste"/>
              <w:numPr>
                <w:ilvl w:val="0"/>
                <w:numId w:val="38"/>
              </w:numPr>
              <w:jc w:val="both"/>
              <w:rPr>
                <w:b w:val="0"/>
                <w:bCs w:val="0"/>
                <w:lang w:val="en-US"/>
              </w:rPr>
            </w:pPr>
            <w:r w:rsidRPr="00095C1C">
              <w:rPr>
                <w:b w:val="0"/>
                <w:bCs w:val="0"/>
                <w:lang w:val="en-US"/>
              </w:rPr>
              <w:t>The combined use of virtual tools and Physical mobility, virtual collaboration</w:t>
            </w:r>
            <w:r w:rsidR="00EA2247">
              <w:rPr>
                <w:b w:val="0"/>
                <w:bCs w:val="0"/>
                <w:lang w:val="en-US"/>
              </w:rPr>
              <w:t>.</w:t>
            </w:r>
          </w:p>
          <w:p w14:paraId="11F5C8F0" w14:textId="4CD2FDDB" w:rsidR="006D5B6A" w:rsidRPr="00095C1C" w:rsidRDefault="0037304E" w:rsidP="00095C1C">
            <w:pPr>
              <w:pStyle w:val="Paragraphedeliste"/>
              <w:numPr>
                <w:ilvl w:val="0"/>
                <w:numId w:val="38"/>
              </w:numPr>
              <w:jc w:val="both"/>
              <w:rPr>
                <w:lang w:val="en-US"/>
              </w:rPr>
            </w:pPr>
            <w:r w:rsidRPr="00095C1C">
              <w:rPr>
                <w:b w:val="0"/>
                <w:bCs w:val="0"/>
                <w:lang w:val="en-US"/>
              </w:rPr>
              <w:t>Incorporate the use of digital tools and online learning methods to complement physical activities, improve the cooperation between stakeholders, and the quality of the activities</w:t>
            </w:r>
            <w:r w:rsidRPr="00095C1C">
              <w:rPr>
                <w:lang w:val="en-US"/>
              </w:rPr>
              <w:t>.</w:t>
            </w:r>
          </w:p>
          <w:p w14:paraId="5565C288" w14:textId="0F1CAB3D" w:rsidR="007429C0" w:rsidRPr="001C7438" w:rsidRDefault="007429C0" w:rsidP="0037304E">
            <w:pPr>
              <w:rPr>
                <w:lang w:val="en-US"/>
              </w:rPr>
            </w:pPr>
          </w:p>
        </w:tc>
      </w:tr>
      <w:tr w:rsidR="00FD0133" w:rsidRPr="001C7438" w14:paraId="0520E450" w14:textId="77777777" w:rsidTr="00D13933">
        <w:trPr>
          <w:trHeight w:val="70"/>
        </w:trPr>
        <w:tc>
          <w:tcPr>
            <w:cnfStyle w:val="001000000000" w:firstRow="0" w:lastRow="0" w:firstColumn="1" w:lastColumn="0" w:oddVBand="0" w:evenVBand="0" w:oddHBand="0" w:evenHBand="0" w:firstRowFirstColumn="0" w:firstRowLastColumn="0" w:lastRowFirstColumn="0" w:lastRowLastColumn="0"/>
            <w:tcW w:w="9493" w:type="dxa"/>
            <w:gridSpan w:val="2"/>
          </w:tcPr>
          <w:p w14:paraId="2AE29B9F" w14:textId="39563A51" w:rsidR="00FD0133" w:rsidRPr="001C7438" w:rsidRDefault="00FD0133" w:rsidP="00D13933">
            <w:pPr>
              <w:jc w:val="center"/>
              <w:rPr>
                <w:b w:val="0"/>
                <w:bCs w:val="0"/>
                <w:lang w:val="en-US"/>
              </w:rPr>
            </w:pPr>
            <w:r w:rsidRPr="001C7438">
              <w:rPr>
                <w:lang w:val="en-US"/>
              </w:rPr>
              <w:t>Environment a</w:t>
            </w:r>
            <w:r w:rsidR="00D13933">
              <w:rPr>
                <w:lang w:val="en-US"/>
              </w:rPr>
              <w:t>nd fight against climate change</w:t>
            </w:r>
          </w:p>
          <w:p w14:paraId="22ED4FF3" w14:textId="62373BB5" w:rsidR="0027130F" w:rsidRPr="005E4E13" w:rsidRDefault="0027130F" w:rsidP="00D13933">
            <w:pPr>
              <w:pStyle w:val="Paragraphedeliste"/>
              <w:ind w:left="360"/>
              <w:jc w:val="both"/>
              <w:rPr>
                <w:b w:val="0"/>
                <w:bCs w:val="0"/>
                <w:lang w:val="en-US"/>
              </w:rPr>
            </w:pPr>
          </w:p>
        </w:tc>
      </w:tr>
      <w:tr w:rsidR="00FD0133" w:rsidRPr="001C7438" w14:paraId="0AC8DC4C" w14:textId="77777777" w:rsidTr="008663CB">
        <w:trPr>
          <w:cnfStyle w:val="000000100000" w:firstRow="0" w:lastRow="0" w:firstColumn="0" w:lastColumn="0" w:oddVBand="0" w:evenVBand="0" w:oddHBand="1" w:evenHBand="0" w:firstRowFirstColumn="0" w:firstRowLastColumn="0" w:lastRowFirstColumn="0" w:lastRowLastColumn="0"/>
          <w:trHeight w:val="3427"/>
        </w:trPr>
        <w:tc>
          <w:tcPr>
            <w:cnfStyle w:val="001000000000" w:firstRow="0" w:lastRow="0" w:firstColumn="1" w:lastColumn="0" w:oddVBand="0" w:evenVBand="0" w:oddHBand="0" w:evenHBand="0" w:firstRowFirstColumn="0" w:firstRowLastColumn="0" w:lastRowFirstColumn="0" w:lastRowLastColumn="0"/>
            <w:tcW w:w="9493" w:type="dxa"/>
            <w:gridSpan w:val="2"/>
          </w:tcPr>
          <w:p w14:paraId="0B4224D2" w14:textId="06DB5B46" w:rsidR="00D13933" w:rsidRPr="00D13933" w:rsidRDefault="00D13933" w:rsidP="00D13933">
            <w:pPr>
              <w:jc w:val="both"/>
              <w:rPr>
                <w:b w:val="0"/>
                <w:bCs w:val="0"/>
                <w:lang w:val="en-US"/>
              </w:rPr>
            </w:pPr>
            <w:r w:rsidRPr="00D13933">
              <w:rPr>
                <w:b w:val="0"/>
                <w:bCs w:val="0"/>
                <w:lang w:val="en-US"/>
              </w:rPr>
              <w:t>Our plan is to contribute to a sustainable environment nationally and internationally wi</w:t>
            </w:r>
            <w:r>
              <w:rPr>
                <w:b w:val="0"/>
                <w:bCs w:val="0"/>
                <w:lang w:val="en-US"/>
              </w:rPr>
              <w:t>thin the Erasmus+ KA171 project:</w:t>
            </w:r>
          </w:p>
          <w:p w14:paraId="1358B2AE" w14:textId="767E06D8" w:rsidR="007429C0" w:rsidRDefault="000B5672" w:rsidP="007429C0">
            <w:pPr>
              <w:pStyle w:val="Paragraphedeliste"/>
              <w:numPr>
                <w:ilvl w:val="0"/>
                <w:numId w:val="28"/>
              </w:numPr>
              <w:jc w:val="both"/>
              <w:rPr>
                <w:b w:val="0"/>
                <w:bCs w:val="0"/>
                <w:lang w:val="en-US"/>
              </w:rPr>
            </w:pPr>
            <w:r w:rsidRPr="007429C0">
              <w:rPr>
                <w:b w:val="0"/>
                <w:bCs w:val="0"/>
                <w:lang w:val="en-US"/>
              </w:rPr>
              <w:t xml:space="preserve"> We will </w:t>
            </w:r>
            <w:r w:rsidR="00095C1C" w:rsidRPr="007429C0">
              <w:rPr>
                <w:b w:val="0"/>
                <w:bCs w:val="0"/>
                <w:lang w:val="en-US"/>
              </w:rPr>
              <w:t>inspire</w:t>
            </w:r>
            <w:r w:rsidR="0037304E" w:rsidRPr="007429C0">
              <w:rPr>
                <w:b w:val="0"/>
                <w:bCs w:val="0"/>
                <w:lang w:val="en-US"/>
              </w:rPr>
              <w:t xml:space="preserve"> young people to embrace sustainable travel in particular and environmental conscience in general.</w:t>
            </w:r>
            <w:r w:rsidRPr="007429C0">
              <w:rPr>
                <w:b w:val="0"/>
                <w:bCs w:val="0"/>
                <w:lang w:val="en-US"/>
              </w:rPr>
              <w:t xml:space="preserve"> </w:t>
            </w:r>
          </w:p>
          <w:p w14:paraId="3A668916" w14:textId="27B6FF30" w:rsidR="00D13933" w:rsidRPr="00D13933" w:rsidRDefault="00D13933" w:rsidP="00D13933">
            <w:pPr>
              <w:pStyle w:val="Paragraphedeliste"/>
              <w:numPr>
                <w:ilvl w:val="0"/>
                <w:numId w:val="28"/>
              </w:numPr>
              <w:jc w:val="both"/>
              <w:rPr>
                <w:b w:val="0"/>
                <w:bCs w:val="0"/>
                <w:lang w:val="en-US"/>
              </w:rPr>
            </w:pPr>
            <w:r>
              <w:rPr>
                <w:b w:val="0"/>
                <w:bCs w:val="0"/>
                <w:lang w:val="en-US"/>
              </w:rPr>
              <w:t>We will work towards r</w:t>
            </w:r>
            <w:r w:rsidRPr="00D13933">
              <w:rPr>
                <w:b w:val="0"/>
                <w:bCs w:val="0"/>
                <w:lang w:val="en-US"/>
              </w:rPr>
              <w:t>educing energy use, compensating for carbon footprint emissions, choosing sustainable food and transportation options.</w:t>
            </w:r>
          </w:p>
          <w:p w14:paraId="5BD99549" w14:textId="500DC8FE" w:rsidR="008878A2" w:rsidRDefault="00D13933" w:rsidP="007429C0">
            <w:pPr>
              <w:pStyle w:val="Paragraphedeliste"/>
              <w:numPr>
                <w:ilvl w:val="0"/>
                <w:numId w:val="28"/>
              </w:numPr>
              <w:jc w:val="both"/>
              <w:rPr>
                <w:b w:val="0"/>
                <w:bCs w:val="0"/>
                <w:lang w:val="en-US"/>
              </w:rPr>
            </w:pPr>
            <w:r>
              <w:rPr>
                <w:b w:val="0"/>
                <w:bCs w:val="0"/>
                <w:lang w:val="en-US"/>
              </w:rPr>
              <w:t>Overall, o</w:t>
            </w:r>
            <w:r w:rsidR="000B5672" w:rsidRPr="007429C0">
              <w:rPr>
                <w:b w:val="0"/>
                <w:bCs w:val="0"/>
                <w:lang w:val="en-US"/>
              </w:rPr>
              <w:t>ur mobilities</w:t>
            </w:r>
            <w:r w:rsidR="0037304E" w:rsidRPr="007429C0">
              <w:rPr>
                <w:b w:val="0"/>
                <w:bCs w:val="0"/>
                <w:lang w:val="en-US"/>
              </w:rPr>
              <w:t xml:space="preserve"> will be implemented with the environmental consciousness, e.g.by integrating sustainable practices such as opting for reusable or eco-friendly materials, reducing waste and recycling, opting for sustainable means of transportation.</w:t>
            </w:r>
            <w:r w:rsidR="000B5672" w:rsidRPr="007429C0">
              <w:rPr>
                <w:b w:val="0"/>
                <w:bCs w:val="0"/>
                <w:lang w:val="en-US"/>
              </w:rPr>
              <w:t xml:space="preserve"> Our students and staff will be encouraged to learn better practices concerning sustainable practices, as well, in the partner university and apply/disseminate them at home university.</w:t>
            </w:r>
          </w:p>
          <w:p w14:paraId="097FE6E0" w14:textId="4CCB8045" w:rsidR="00095C1C" w:rsidRPr="007429C0" w:rsidRDefault="00095C1C" w:rsidP="00095C1C">
            <w:pPr>
              <w:pStyle w:val="Paragraphedeliste"/>
              <w:ind w:left="360"/>
              <w:jc w:val="both"/>
              <w:rPr>
                <w:b w:val="0"/>
                <w:bCs w:val="0"/>
                <w:lang w:val="en-US"/>
              </w:rPr>
            </w:pPr>
          </w:p>
        </w:tc>
      </w:tr>
      <w:tr w:rsidR="008663CB" w:rsidRPr="001C7438" w14:paraId="4A58E87F" w14:textId="77777777" w:rsidTr="008663CB">
        <w:trPr>
          <w:trHeight w:val="70"/>
        </w:trPr>
        <w:tc>
          <w:tcPr>
            <w:cnfStyle w:val="001000000000" w:firstRow="0" w:lastRow="0" w:firstColumn="1" w:lastColumn="0" w:oddVBand="0" w:evenVBand="0" w:oddHBand="0" w:evenHBand="0" w:firstRowFirstColumn="0" w:firstRowLastColumn="0" w:lastRowFirstColumn="0" w:lastRowLastColumn="0"/>
            <w:tcW w:w="9493" w:type="dxa"/>
            <w:gridSpan w:val="2"/>
          </w:tcPr>
          <w:p w14:paraId="1485807B" w14:textId="77777777" w:rsidR="008663CB" w:rsidRDefault="008663CB" w:rsidP="008663CB">
            <w:pPr>
              <w:jc w:val="center"/>
              <w:rPr>
                <w:lang w:val="en-US"/>
              </w:rPr>
            </w:pPr>
            <w:r w:rsidRPr="008663CB">
              <w:rPr>
                <w:lang w:val="en-US"/>
              </w:rPr>
              <w:t>Participation in democratic life</w:t>
            </w:r>
          </w:p>
          <w:p w14:paraId="1618A404" w14:textId="5CB7FB4F" w:rsidR="00CA474D" w:rsidRPr="008663CB" w:rsidRDefault="00CA474D" w:rsidP="008663CB">
            <w:pPr>
              <w:jc w:val="center"/>
              <w:rPr>
                <w:lang w:val="en-US"/>
              </w:rPr>
            </w:pPr>
          </w:p>
        </w:tc>
      </w:tr>
      <w:tr w:rsidR="008663CB" w:rsidRPr="001C7438" w14:paraId="3E263701" w14:textId="77777777" w:rsidTr="00561A00">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9493" w:type="dxa"/>
            <w:gridSpan w:val="2"/>
          </w:tcPr>
          <w:p w14:paraId="5ACE79DF" w14:textId="252789B0" w:rsidR="00CA474D" w:rsidRPr="00561A00" w:rsidRDefault="008663CB" w:rsidP="00561A00">
            <w:pPr>
              <w:jc w:val="both"/>
              <w:rPr>
                <w:b w:val="0"/>
                <w:bCs w:val="0"/>
                <w:lang w:val="en-US"/>
              </w:rPr>
            </w:pPr>
            <w:r>
              <w:rPr>
                <w:b w:val="0"/>
                <w:bCs w:val="0"/>
              </w:rPr>
              <w:t xml:space="preserve">We work rowards </w:t>
            </w:r>
            <w:r w:rsidRPr="008663CB">
              <w:rPr>
                <w:b w:val="0"/>
                <w:bCs w:val="0"/>
                <w:lang w:val="en-US"/>
              </w:rPr>
              <w:t xml:space="preserve">active citizenship and ethics in lifelong learning; </w:t>
            </w:r>
            <w:r w:rsidR="00CA474D">
              <w:rPr>
                <w:b w:val="0"/>
                <w:bCs w:val="0"/>
                <w:lang w:val="en-US"/>
              </w:rPr>
              <w:t xml:space="preserve">our goal is to </w:t>
            </w:r>
            <w:r>
              <w:rPr>
                <w:b w:val="0"/>
                <w:bCs w:val="0"/>
                <w:lang w:val="en-US"/>
              </w:rPr>
              <w:t>contribute to</w:t>
            </w:r>
            <w:r w:rsidRPr="008663CB">
              <w:rPr>
                <w:b w:val="0"/>
                <w:bCs w:val="0"/>
                <w:lang w:val="en-US"/>
              </w:rPr>
              <w:t xml:space="preserve"> the development of social and intercultural competences</w:t>
            </w:r>
            <w:r>
              <w:rPr>
                <w:b w:val="0"/>
                <w:bCs w:val="0"/>
                <w:lang w:val="en-US"/>
              </w:rPr>
              <w:t xml:space="preserve"> </w:t>
            </w:r>
            <w:r w:rsidRPr="008663CB">
              <w:rPr>
                <w:b w:val="0"/>
                <w:bCs w:val="0"/>
                <w:lang w:val="en-US"/>
              </w:rPr>
              <w:t>wi</w:t>
            </w:r>
            <w:r w:rsidR="00CA474D">
              <w:rPr>
                <w:b w:val="0"/>
                <w:bCs w:val="0"/>
                <w:lang w:val="en-US"/>
              </w:rPr>
              <w:t>thin the Erasmus+ KA171 project through</w:t>
            </w:r>
            <w:r w:rsidR="00561A00">
              <w:rPr>
                <w:b w:val="0"/>
                <w:bCs w:val="0"/>
                <w:lang w:val="en-US"/>
              </w:rPr>
              <w:t xml:space="preserve"> </w:t>
            </w:r>
            <w:r w:rsidR="00561A00" w:rsidRPr="00561A00">
              <w:rPr>
                <w:b w:val="0"/>
                <w:bCs w:val="0"/>
                <w:lang w:val="en-US"/>
              </w:rPr>
              <w:t>d</w:t>
            </w:r>
            <w:r w:rsidRPr="00561A00">
              <w:rPr>
                <w:b w:val="0"/>
                <w:bCs w:val="0"/>
                <w:lang w:val="en-US"/>
              </w:rPr>
              <w:t>evelop</w:t>
            </w:r>
            <w:r w:rsidR="00CA474D" w:rsidRPr="00561A00">
              <w:rPr>
                <w:b w:val="0"/>
                <w:bCs w:val="0"/>
                <w:lang w:val="en-US"/>
              </w:rPr>
              <w:t>ing</w:t>
            </w:r>
            <w:r w:rsidRPr="00561A00">
              <w:rPr>
                <w:b w:val="0"/>
                <w:bCs w:val="0"/>
                <w:lang w:val="en-US"/>
              </w:rPr>
              <w:t xml:space="preserve"> student‘s digital skills and media literacy (mainly their critical thinking skills and the assessment of the media content) in order to increase their resilience to disinformation and propaganda, as well as their ability to participate in democratic life.</w:t>
            </w:r>
            <w:r w:rsidR="00561A00" w:rsidRPr="00561A00">
              <w:rPr>
                <w:b w:val="0"/>
                <w:bCs w:val="0"/>
                <w:lang w:val="en-US"/>
              </w:rPr>
              <w:t xml:space="preserve"> This can happen through creating</w:t>
            </w:r>
            <w:r w:rsidR="00CA474D" w:rsidRPr="00561A00">
              <w:rPr>
                <w:b w:val="0"/>
                <w:bCs w:val="0"/>
                <w:lang w:val="en-US"/>
              </w:rPr>
              <w:t xml:space="preserve"> research unites </w:t>
            </w:r>
            <w:r w:rsidR="00561A00" w:rsidRPr="00561A00">
              <w:rPr>
                <w:b w:val="0"/>
                <w:bCs w:val="0"/>
                <w:lang w:val="en-US"/>
              </w:rPr>
              <w:t xml:space="preserve">and seminars </w:t>
            </w:r>
            <w:r w:rsidR="00CA474D" w:rsidRPr="00561A00">
              <w:rPr>
                <w:b w:val="0"/>
                <w:bCs w:val="0"/>
                <w:lang w:val="en-US"/>
              </w:rPr>
              <w:t>that foster digital skills, critical thinking and media literacy.</w:t>
            </w:r>
            <w:r w:rsidR="00561A00" w:rsidRPr="00561A00">
              <w:rPr>
                <w:b w:val="0"/>
                <w:bCs w:val="0"/>
                <w:lang w:val="en-US"/>
              </w:rPr>
              <w:t xml:space="preserve"> Also, the o</w:t>
            </w:r>
            <w:r w:rsidR="00CA474D" w:rsidRPr="00561A00">
              <w:rPr>
                <w:b w:val="0"/>
                <w:bCs w:val="0"/>
                <w:lang w:val="en-US"/>
              </w:rPr>
              <w:t>rganization of international seminars/events to promote active citizenship and ethics in lifelong learning.</w:t>
            </w:r>
            <w:r w:rsidR="00561A00">
              <w:rPr>
                <w:b w:val="0"/>
                <w:bCs w:val="0"/>
                <w:lang w:val="en-US"/>
              </w:rPr>
              <w:t xml:space="preserve"> Our plans will be achieved in collaboration with</w:t>
            </w:r>
            <w:r w:rsidR="00561A00" w:rsidRPr="00561A00">
              <w:rPr>
                <w:b w:val="0"/>
                <w:bCs w:val="0"/>
                <w:lang w:val="en-US"/>
              </w:rPr>
              <w:t xml:space="preserve"> students and staff, with fewer opportunities,</w:t>
            </w:r>
            <w:r w:rsidR="00561A00">
              <w:rPr>
                <w:b w:val="0"/>
                <w:bCs w:val="0"/>
                <w:lang w:val="en-US"/>
              </w:rPr>
              <w:t xml:space="preserve"> </w:t>
            </w:r>
            <w:r w:rsidR="00561A00" w:rsidRPr="00561A00">
              <w:rPr>
                <w:b w:val="0"/>
                <w:bCs w:val="0"/>
                <w:lang w:val="en-US"/>
              </w:rPr>
              <w:t xml:space="preserve">to </w:t>
            </w:r>
            <w:r w:rsidR="00561A00">
              <w:rPr>
                <w:b w:val="0"/>
                <w:bCs w:val="0"/>
                <w:lang w:val="en-US"/>
              </w:rPr>
              <w:t>work together towards</w:t>
            </w:r>
            <w:r w:rsidR="00561A00" w:rsidRPr="00561A00">
              <w:rPr>
                <w:b w:val="0"/>
                <w:bCs w:val="0"/>
                <w:lang w:val="en-US"/>
              </w:rPr>
              <w:t xml:space="preserve"> the elaboration of ways and methods to spread knowledge, awareness, life skills and competences of value.</w:t>
            </w:r>
          </w:p>
        </w:tc>
      </w:tr>
    </w:tbl>
    <w:p w14:paraId="36928180" w14:textId="2D7ECE90" w:rsidR="000F7FD5" w:rsidRPr="001C7438" w:rsidRDefault="000F7FD5" w:rsidP="00CA474D">
      <w:pPr>
        <w:rPr>
          <w:lang w:val="en-US"/>
        </w:rPr>
      </w:pPr>
    </w:p>
    <w:sectPr w:rsidR="000F7FD5" w:rsidRPr="001C7438" w:rsidSect="00706180">
      <w:pgSz w:w="11900" w:h="16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49825" w14:textId="77777777" w:rsidR="009C7381" w:rsidRDefault="009C7381" w:rsidP="00095C1C">
      <w:r>
        <w:separator/>
      </w:r>
    </w:p>
  </w:endnote>
  <w:endnote w:type="continuationSeparator" w:id="0">
    <w:p w14:paraId="49D37FA8" w14:textId="77777777" w:rsidR="009C7381" w:rsidRDefault="009C7381" w:rsidP="0009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EC Square Sans Pro Light">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0B153" w14:textId="77777777" w:rsidR="009C7381" w:rsidRDefault="009C7381" w:rsidP="00095C1C">
      <w:r>
        <w:separator/>
      </w:r>
    </w:p>
  </w:footnote>
  <w:footnote w:type="continuationSeparator" w:id="0">
    <w:p w14:paraId="1260BB38" w14:textId="77777777" w:rsidR="009C7381" w:rsidRDefault="009C7381" w:rsidP="00095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2A57"/>
    <w:multiLevelType w:val="hybridMultilevel"/>
    <w:tmpl w:val="252A1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976BFB"/>
    <w:multiLevelType w:val="multilevel"/>
    <w:tmpl w:val="14F6A776"/>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E03B18"/>
    <w:multiLevelType w:val="hybridMultilevel"/>
    <w:tmpl w:val="DDAA5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C97C96"/>
    <w:multiLevelType w:val="multilevel"/>
    <w:tmpl w:val="68F4B6B2"/>
    <w:lvl w:ilvl="0">
      <w:start w:val="4"/>
      <w:numFmt w:val="decimal"/>
      <w:lvlText w:val="%1."/>
      <w:lvlJc w:val="left"/>
      <w:pPr>
        <w:ind w:left="36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07657F"/>
    <w:multiLevelType w:val="hybridMultilevel"/>
    <w:tmpl w:val="F132A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E52FFC"/>
    <w:multiLevelType w:val="hybridMultilevel"/>
    <w:tmpl w:val="0B622986"/>
    <w:lvl w:ilvl="0" w:tplc="69C08A3C">
      <w:start w:val="24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404B9"/>
    <w:multiLevelType w:val="hybridMultilevel"/>
    <w:tmpl w:val="AA58628E"/>
    <w:lvl w:ilvl="0" w:tplc="69C08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129A2"/>
    <w:multiLevelType w:val="hybridMultilevel"/>
    <w:tmpl w:val="CCE63758"/>
    <w:lvl w:ilvl="0" w:tplc="8C820332">
      <w:start w:val="1"/>
      <w:numFmt w:val="decimal"/>
      <w:lvlText w:val="%1."/>
      <w:lvlJc w:val="left"/>
      <w:pPr>
        <w:ind w:left="720" w:hanging="360"/>
      </w:pPr>
      <w:rPr>
        <w:lang w:val="en-U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9935BF3"/>
    <w:multiLevelType w:val="hybridMultilevel"/>
    <w:tmpl w:val="06DC7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0D5D2B"/>
    <w:multiLevelType w:val="multilevel"/>
    <w:tmpl w:val="55901034"/>
    <w:lvl w:ilvl="0">
      <w:start w:val="6"/>
      <w:numFmt w:val="decimal"/>
      <w:lvlText w:val="%1."/>
      <w:lvlJc w:val="left"/>
      <w:pPr>
        <w:ind w:left="360" w:hanging="360"/>
      </w:pPr>
      <w:rPr>
        <w:rFonts w:hint="default"/>
        <w:b w:val="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2827CCE"/>
    <w:multiLevelType w:val="hybridMultilevel"/>
    <w:tmpl w:val="56F8F556"/>
    <w:lvl w:ilvl="0" w:tplc="69C08A3C">
      <w:start w:val="24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57B09"/>
    <w:multiLevelType w:val="multilevel"/>
    <w:tmpl w:val="5EAE8E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D95667F"/>
    <w:multiLevelType w:val="hybridMultilevel"/>
    <w:tmpl w:val="E1F4D3C4"/>
    <w:lvl w:ilvl="0" w:tplc="69C08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74C51"/>
    <w:multiLevelType w:val="hybridMultilevel"/>
    <w:tmpl w:val="AA506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EE29A4"/>
    <w:multiLevelType w:val="hybridMultilevel"/>
    <w:tmpl w:val="E236E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4B3555"/>
    <w:multiLevelType w:val="multilevel"/>
    <w:tmpl w:val="DEFC07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75168F7"/>
    <w:multiLevelType w:val="hybridMultilevel"/>
    <w:tmpl w:val="31F27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C667A9"/>
    <w:multiLevelType w:val="hybridMultilevel"/>
    <w:tmpl w:val="BDD63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1B0D0B"/>
    <w:multiLevelType w:val="hybridMultilevel"/>
    <w:tmpl w:val="028C00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3F23B5"/>
    <w:multiLevelType w:val="hybridMultilevel"/>
    <w:tmpl w:val="1AFA3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931581"/>
    <w:multiLevelType w:val="multilevel"/>
    <w:tmpl w:val="5EAE8E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7FA146E"/>
    <w:multiLevelType w:val="hybridMultilevel"/>
    <w:tmpl w:val="A04C2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9D8186E"/>
    <w:multiLevelType w:val="hybridMultilevel"/>
    <w:tmpl w:val="F5CAD1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F007367"/>
    <w:multiLevelType w:val="hybridMultilevel"/>
    <w:tmpl w:val="EA2AE6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B1ADF"/>
    <w:multiLevelType w:val="hybridMultilevel"/>
    <w:tmpl w:val="2B864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361F93"/>
    <w:multiLevelType w:val="multilevel"/>
    <w:tmpl w:val="5EAE8E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8FF6525"/>
    <w:multiLevelType w:val="multilevel"/>
    <w:tmpl w:val="5EAE8E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9083EEF"/>
    <w:multiLevelType w:val="hybridMultilevel"/>
    <w:tmpl w:val="254C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192F7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045004D"/>
    <w:multiLevelType w:val="hybridMultilevel"/>
    <w:tmpl w:val="776CD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0C832B9"/>
    <w:multiLevelType w:val="hybridMultilevel"/>
    <w:tmpl w:val="5742D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59080F"/>
    <w:multiLevelType w:val="hybridMultilevel"/>
    <w:tmpl w:val="23909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A5B7779"/>
    <w:multiLevelType w:val="hybridMultilevel"/>
    <w:tmpl w:val="797E3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096790"/>
    <w:multiLevelType w:val="hybridMultilevel"/>
    <w:tmpl w:val="DDAA5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E690B93"/>
    <w:multiLevelType w:val="hybridMultilevel"/>
    <w:tmpl w:val="78FE1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1BC1C96"/>
    <w:multiLevelType w:val="hybridMultilevel"/>
    <w:tmpl w:val="C3006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814E44"/>
    <w:multiLevelType w:val="hybridMultilevel"/>
    <w:tmpl w:val="727EEC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51D2970"/>
    <w:multiLevelType w:val="multilevel"/>
    <w:tmpl w:val="5EAE8E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62947E3"/>
    <w:multiLevelType w:val="multilevel"/>
    <w:tmpl w:val="5EAE8E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6974BF2"/>
    <w:multiLevelType w:val="hybridMultilevel"/>
    <w:tmpl w:val="AEE87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6F02CB0"/>
    <w:multiLevelType w:val="multilevel"/>
    <w:tmpl w:val="5CC46844"/>
    <w:lvl w:ilvl="0">
      <w:start w:val="4"/>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7263061"/>
    <w:multiLevelType w:val="hybridMultilevel"/>
    <w:tmpl w:val="87B6E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A8C1F3F"/>
    <w:multiLevelType w:val="multilevel"/>
    <w:tmpl w:val="DEFC07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FEC6341"/>
    <w:multiLevelType w:val="hybridMultilevel"/>
    <w:tmpl w:val="DDAA5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3"/>
  </w:num>
  <w:num w:numId="2">
    <w:abstractNumId w:val="7"/>
  </w:num>
  <w:num w:numId="3">
    <w:abstractNumId w:val="2"/>
  </w:num>
  <w:num w:numId="4">
    <w:abstractNumId w:val="33"/>
  </w:num>
  <w:num w:numId="5">
    <w:abstractNumId w:val="1"/>
  </w:num>
  <w:num w:numId="6">
    <w:abstractNumId w:val="15"/>
  </w:num>
  <w:num w:numId="7">
    <w:abstractNumId w:val="37"/>
  </w:num>
  <w:num w:numId="8">
    <w:abstractNumId w:val="25"/>
  </w:num>
  <w:num w:numId="9">
    <w:abstractNumId w:val="28"/>
  </w:num>
  <w:num w:numId="10">
    <w:abstractNumId w:val="42"/>
  </w:num>
  <w:num w:numId="11">
    <w:abstractNumId w:val="38"/>
  </w:num>
  <w:num w:numId="12">
    <w:abstractNumId w:val="26"/>
  </w:num>
  <w:num w:numId="13">
    <w:abstractNumId w:val="11"/>
  </w:num>
  <w:num w:numId="14">
    <w:abstractNumId w:val="20"/>
  </w:num>
  <w:num w:numId="15">
    <w:abstractNumId w:val="22"/>
  </w:num>
  <w:num w:numId="16">
    <w:abstractNumId w:val="18"/>
  </w:num>
  <w:num w:numId="17">
    <w:abstractNumId w:val="36"/>
  </w:num>
  <w:num w:numId="18">
    <w:abstractNumId w:val="3"/>
  </w:num>
  <w:num w:numId="19">
    <w:abstractNumId w:val="40"/>
  </w:num>
  <w:num w:numId="20">
    <w:abstractNumId w:val="9"/>
  </w:num>
  <w:num w:numId="21">
    <w:abstractNumId w:val="19"/>
  </w:num>
  <w:num w:numId="22">
    <w:abstractNumId w:val="34"/>
  </w:num>
  <w:num w:numId="23">
    <w:abstractNumId w:val="6"/>
  </w:num>
  <w:num w:numId="24">
    <w:abstractNumId w:val="8"/>
  </w:num>
  <w:num w:numId="25">
    <w:abstractNumId w:val="16"/>
  </w:num>
  <w:num w:numId="26">
    <w:abstractNumId w:val="31"/>
  </w:num>
  <w:num w:numId="27">
    <w:abstractNumId w:val="39"/>
  </w:num>
  <w:num w:numId="28">
    <w:abstractNumId w:val="41"/>
  </w:num>
  <w:num w:numId="29">
    <w:abstractNumId w:val="17"/>
  </w:num>
  <w:num w:numId="30">
    <w:abstractNumId w:val="14"/>
  </w:num>
  <w:num w:numId="31">
    <w:abstractNumId w:val="12"/>
  </w:num>
  <w:num w:numId="32">
    <w:abstractNumId w:val="27"/>
  </w:num>
  <w:num w:numId="33">
    <w:abstractNumId w:val="23"/>
  </w:num>
  <w:num w:numId="34">
    <w:abstractNumId w:val="21"/>
  </w:num>
  <w:num w:numId="35">
    <w:abstractNumId w:val="13"/>
  </w:num>
  <w:num w:numId="36">
    <w:abstractNumId w:val="4"/>
  </w:num>
  <w:num w:numId="37">
    <w:abstractNumId w:val="10"/>
  </w:num>
  <w:num w:numId="38">
    <w:abstractNumId w:val="24"/>
  </w:num>
  <w:num w:numId="39">
    <w:abstractNumId w:val="5"/>
  </w:num>
  <w:num w:numId="40">
    <w:abstractNumId w:val="32"/>
  </w:num>
  <w:num w:numId="41">
    <w:abstractNumId w:val="29"/>
  </w:num>
  <w:num w:numId="42">
    <w:abstractNumId w:val="35"/>
  </w:num>
  <w:num w:numId="43">
    <w:abstractNumId w:val="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3E"/>
    <w:rsid w:val="000249C2"/>
    <w:rsid w:val="00052C58"/>
    <w:rsid w:val="000534EE"/>
    <w:rsid w:val="00065E5E"/>
    <w:rsid w:val="00084244"/>
    <w:rsid w:val="00095C1C"/>
    <w:rsid w:val="000B5672"/>
    <w:rsid w:val="000F7FD5"/>
    <w:rsid w:val="00114A12"/>
    <w:rsid w:val="0015332C"/>
    <w:rsid w:val="001765B1"/>
    <w:rsid w:val="00177BED"/>
    <w:rsid w:val="001B7C52"/>
    <w:rsid w:val="001C73D7"/>
    <w:rsid w:val="001C7438"/>
    <w:rsid w:val="00216DF7"/>
    <w:rsid w:val="00226AB0"/>
    <w:rsid w:val="00264F25"/>
    <w:rsid w:val="0027130F"/>
    <w:rsid w:val="00312B0D"/>
    <w:rsid w:val="00315AE5"/>
    <w:rsid w:val="0032243E"/>
    <w:rsid w:val="00333349"/>
    <w:rsid w:val="00336882"/>
    <w:rsid w:val="00352476"/>
    <w:rsid w:val="00355017"/>
    <w:rsid w:val="0037304E"/>
    <w:rsid w:val="0038339C"/>
    <w:rsid w:val="003B46E1"/>
    <w:rsid w:val="003D5B59"/>
    <w:rsid w:val="003E647A"/>
    <w:rsid w:val="00420CD4"/>
    <w:rsid w:val="004367D6"/>
    <w:rsid w:val="0047663D"/>
    <w:rsid w:val="004C02BA"/>
    <w:rsid w:val="004E7CD0"/>
    <w:rsid w:val="004F0365"/>
    <w:rsid w:val="005013DA"/>
    <w:rsid w:val="00531EB1"/>
    <w:rsid w:val="00561A00"/>
    <w:rsid w:val="00596F90"/>
    <w:rsid w:val="005C1B7C"/>
    <w:rsid w:val="005C767A"/>
    <w:rsid w:val="005E4E13"/>
    <w:rsid w:val="00631023"/>
    <w:rsid w:val="006969A9"/>
    <w:rsid w:val="006A52A3"/>
    <w:rsid w:val="006C0FA5"/>
    <w:rsid w:val="006D5B6A"/>
    <w:rsid w:val="00706180"/>
    <w:rsid w:val="00706569"/>
    <w:rsid w:val="007162DC"/>
    <w:rsid w:val="007429C0"/>
    <w:rsid w:val="00756072"/>
    <w:rsid w:val="007A3A44"/>
    <w:rsid w:val="007F26A1"/>
    <w:rsid w:val="00810B4C"/>
    <w:rsid w:val="008565B6"/>
    <w:rsid w:val="00860938"/>
    <w:rsid w:val="008663CB"/>
    <w:rsid w:val="008878A2"/>
    <w:rsid w:val="0089330E"/>
    <w:rsid w:val="008970CF"/>
    <w:rsid w:val="00953F67"/>
    <w:rsid w:val="009540A4"/>
    <w:rsid w:val="009C2CAE"/>
    <w:rsid w:val="009C7381"/>
    <w:rsid w:val="009D6155"/>
    <w:rsid w:val="00A151C7"/>
    <w:rsid w:val="00A17193"/>
    <w:rsid w:val="00A17B60"/>
    <w:rsid w:val="00A25C42"/>
    <w:rsid w:val="00A72475"/>
    <w:rsid w:val="00AC3AA0"/>
    <w:rsid w:val="00AC4E61"/>
    <w:rsid w:val="00AF4637"/>
    <w:rsid w:val="00B44250"/>
    <w:rsid w:val="00B5021F"/>
    <w:rsid w:val="00B51816"/>
    <w:rsid w:val="00B61111"/>
    <w:rsid w:val="00B86CFD"/>
    <w:rsid w:val="00B90D3A"/>
    <w:rsid w:val="00BA5119"/>
    <w:rsid w:val="00BB62C9"/>
    <w:rsid w:val="00BC40AD"/>
    <w:rsid w:val="00BD1476"/>
    <w:rsid w:val="00C116CD"/>
    <w:rsid w:val="00C31BC5"/>
    <w:rsid w:val="00C4115A"/>
    <w:rsid w:val="00C63D10"/>
    <w:rsid w:val="00C82F8C"/>
    <w:rsid w:val="00C8378A"/>
    <w:rsid w:val="00CA0F04"/>
    <w:rsid w:val="00CA2C68"/>
    <w:rsid w:val="00CA474D"/>
    <w:rsid w:val="00D02A32"/>
    <w:rsid w:val="00D13933"/>
    <w:rsid w:val="00DA4D53"/>
    <w:rsid w:val="00DD5EFA"/>
    <w:rsid w:val="00DE1529"/>
    <w:rsid w:val="00E25DAF"/>
    <w:rsid w:val="00E32C32"/>
    <w:rsid w:val="00E4224E"/>
    <w:rsid w:val="00E61CDB"/>
    <w:rsid w:val="00EA2247"/>
    <w:rsid w:val="00EC4EBF"/>
    <w:rsid w:val="00ED5B0C"/>
    <w:rsid w:val="00EE635A"/>
    <w:rsid w:val="00F000D6"/>
    <w:rsid w:val="00F11CD7"/>
    <w:rsid w:val="00F1372A"/>
    <w:rsid w:val="00FC28AE"/>
    <w:rsid w:val="00FC796A"/>
    <w:rsid w:val="00FD0133"/>
    <w:rsid w:val="00FD421E"/>
    <w:rsid w:val="00FF270B"/>
    <w:rsid w:val="00FF47A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58B7"/>
  <w15:chartTrackingRefBased/>
  <w15:docId w15:val="{66439599-B6ED-1444-8949-EEEF761A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310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E7CD0"/>
    <w:pPr>
      <w:ind w:left="720"/>
      <w:contextualSpacing/>
    </w:pPr>
  </w:style>
  <w:style w:type="paragraph" w:customStyle="1" w:styleId="Default">
    <w:name w:val="Default"/>
    <w:rsid w:val="00C8378A"/>
    <w:pPr>
      <w:autoSpaceDE w:val="0"/>
      <w:autoSpaceDN w:val="0"/>
      <w:adjustRightInd w:val="0"/>
    </w:pPr>
    <w:rPr>
      <w:rFonts w:ascii="EC Square Sans Pro Light" w:hAnsi="EC Square Sans Pro Light" w:cs="EC Square Sans Pro Light"/>
      <w:color w:val="000000"/>
    </w:rPr>
  </w:style>
  <w:style w:type="table" w:styleId="TableauGrille5Fonc-Accentuation3">
    <w:name w:val="Grid Table 5 Dark Accent 3"/>
    <w:basedOn w:val="TableauNormal"/>
    <w:uiPriority w:val="50"/>
    <w:rsid w:val="00BA51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4-Accentuation3">
    <w:name w:val="Grid Table 4 Accent 3"/>
    <w:basedOn w:val="TableauNormal"/>
    <w:uiPriority w:val="49"/>
    <w:rsid w:val="00BA5119"/>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Lienhypertexte">
    <w:name w:val="Hyperlink"/>
    <w:basedOn w:val="Policepardfaut"/>
    <w:uiPriority w:val="99"/>
    <w:unhideWhenUsed/>
    <w:rsid w:val="000534EE"/>
    <w:rPr>
      <w:color w:val="0563C1" w:themeColor="hyperlink"/>
      <w:u w:val="single"/>
    </w:rPr>
  </w:style>
  <w:style w:type="character" w:styleId="Lienhypertextesuivivisit">
    <w:name w:val="FollowedHyperlink"/>
    <w:basedOn w:val="Policepardfaut"/>
    <w:uiPriority w:val="99"/>
    <w:semiHidden/>
    <w:unhideWhenUsed/>
    <w:rsid w:val="00E61CDB"/>
    <w:rPr>
      <w:color w:val="954F72" w:themeColor="followedHyperlink"/>
      <w:u w:val="single"/>
    </w:rPr>
  </w:style>
  <w:style w:type="paragraph" w:styleId="En-tte">
    <w:name w:val="header"/>
    <w:basedOn w:val="Normal"/>
    <w:link w:val="En-tteCar"/>
    <w:uiPriority w:val="99"/>
    <w:unhideWhenUsed/>
    <w:rsid w:val="00095C1C"/>
    <w:pPr>
      <w:tabs>
        <w:tab w:val="center" w:pos="4703"/>
        <w:tab w:val="right" w:pos="9406"/>
      </w:tabs>
    </w:pPr>
  </w:style>
  <w:style w:type="character" w:customStyle="1" w:styleId="En-tteCar">
    <w:name w:val="En-tête Car"/>
    <w:basedOn w:val="Policepardfaut"/>
    <w:link w:val="En-tte"/>
    <w:uiPriority w:val="99"/>
    <w:rsid w:val="00095C1C"/>
  </w:style>
  <w:style w:type="paragraph" w:styleId="Pieddepage">
    <w:name w:val="footer"/>
    <w:basedOn w:val="Normal"/>
    <w:link w:val="PieddepageCar"/>
    <w:uiPriority w:val="99"/>
    <w:unhideWhenUsed/>
    <w:rsid w:val="00095C1C"/>
    <w:pPr>
      <w:tabs>
        <w:tab w:val="center" w:pos="4703"/>
        <w:tab w:val="right" w:pos="9406"/>
      </w:tabs>
    </w:pPr>
  </w:style>
  <w:style w:type="character" w:customStyle="1" w:styleId="PieddepageCar">
    <w:name w:val="Pied de page Car"/>
    <w:basedOn w:val="Policepardfaut"/>
    <w:link w:val="Pieddepage"/>
    <w:uiPriority w:val="99"/>
    <w:rsid w:val="00095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ucd.ac.m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mailto:bouzianekarima@gmail.com" TargetMode="Externa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flshj.ucd.ac.ma/index.php/formation/filieres-accreditees/licence-fondamentale/filiere-etude-anglaises.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1782</Words>
  <Characters>10160</Characters>
  <Application>Microsoft Office Word</Application>
  <DocSecurity>0</DocSecurity>
  <Lines>84</Lines>
  <Paragraphs>23</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Gülsüm UĞUZ</dc:creator>
  <cp:keywords/>
  <dc:description/>
  <cp:lastModifiedBy>abdellatif bouziane</cp:lastModifiedBy>
  <cp:revision>10</cp:revision>
  <dcterms:created xsi:type="dcterms:W3CDTF">2022-02-09T12:41:00Z</dcterms:created>
  <dcterms:modified xsi:type="dcterms:W3CDTF">2022-02-09T15:25:00Z</dcterms:modified>
</cp:coreProperties>
</file>